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COMISSÃO ELEITORAL/COMUSAN-BH</w:t>
      </w:r>
    </w:p>
    <w:p w:rsidR="00000000" w:rsidDel="00000000" w:rsidP="00000000" w:rsidRDefault="00000000" w:rsidRPr="00000000" w14:paraId="0000000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RETIFICAÇÃO RESOLUÇÃO Nº 01/2020</w:t>
      </w:r>
    </w:p>
    <w:p w:rsidR="00000000" w:rsidDel="00000000" w:rsidP="00000000" w:rsidRDefault="00000000" w:rsidRPr="00000000" w14:paraId="00000003">
      <w:pPr>
        <w:spacing w:after="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Comissão Eleitoral, instituída por meio da Resolução COMUSAN-BH Nº 01/2020, publicada no Diário Oficial do Município - DOM de 24/07/2020, no exercício de suas atribuições e,</w:t>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Considerando o disposto na Lei 10.589 de 28 de dezembro de 2012 e o disposto no § 2º do artigo 3° do Decreto Municipal nº 16.811, de 19 de dezembro de 2017 e suas alterações, que determina que “os representantes a que se referem os incisos III, V e VI serão eleitos na forma regulamentada pelo Comusan-BH”</w:t>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hd w:fill="ffffff" w:val="clear"/>
        <w:spacing w:after="0" w:before="2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RESOLVE:</w:t>
      </w:r>
    </w:p>
    <w:p w:rsidR="00000000" w:rsidDel="00000000" w:rsidP="00000000" w:rsidRDefault="00000000" w:rsidRPr="00000000" w14:paraId="00000009">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Publicar o Regimento Eleitoral que regulamenta o processo eleitoral das representações das instituições de ensino ou de pesquisa, da sociedade civil e das áreas afins do setor de alimentos para composição do Conselho Municipal de Segurança Alimentar e Nutricional (COMUSAN-BH), para o quadriênio 2021-2024, nos seguintes termos:</w:t>
      </w:r>
    </w:p>
    <w:p w:rsidR="00000000" w:rsidDel="00000000" w:rsidP="00000000" w:rsidRDefault="00000000" w:rsidRPr="00000000" w14:paraId="0000000B">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DAS DISPOSIÇÕES PRELIMINARES</w:t>
      </w:r>
    </w:p>
    <w:p w:rsidR="00000000" w:rsidDel="00000000" w:rsidP="00000000" w:rsidRDefault="00000000" w:rsidRPr="00000000" w14:paraId="0000000D">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1º - A eleição das representações das  instituições de ensino ou de pesquisa, da sociedade civil e das áreas afins do setor de alimentos  do COMUSAN-BH, para o quadriênio 2021-2024 será realizada no dia 11 de março de 2021, de 10 (dez) às 15 (quinze) horas, no endereço eletrônico https://prefeitura.pbh.gov.br/smasac/conselhos/comusan. </w:t>
      </w:r>
    </w:p>
    <w:p w:rsidR="00000000" w:rsidDel="00000000" w:rsidP="00000000" w:rsidRDefault="00000000" w:rsidRPr="00000000" w14:paraId="0000000F">
      <w:pPr>
        <w:spacing w:after="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2º - Serão eleitos 16 (dezesseis) conselheiros sendo:</w:t>
      </w:r>
    </w:p>
    <w:p w:rsidR="00000000" w:rsidDel="00000000" w:rsidP="00000000" w:rsidRDefault="00000000" w:rsidRPr="00000000" w14:paraId="00000011">
      <w:pPr>
        <w:spacing w:after="0" w:line="240" w:lineRule="auto"/>
        <w:ind w:firstLine="709"/>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I – 02 (dois) representantes das instituições de ensino ou de pesquisa;</w:t>
      </w:r>
      <w:r w:rsidDel="00000000" w:rsidR="00000000" w:rsidRPr="00000000">
        <w:rPr>
          <w:rtl w:val="0"/>
        </w:rPr>
      </w:r>
    </w:p>
    <w:p w:rsidR="00000000" w:rsidDel="00000000" w:rsidP="00000000" w:rsidRDefault="00000000" w:rsidRPr="00000000" w14:paraId="00000012">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 08 (oito) representantes da sociedade civil:</w:t>
      </w:r>
    </w:p>
    <w:p w:rsidR="00000000" w:rsidDel="00000000" w:rsidP="00000000" w:rsidRDefault="00000000" w:rsidRPr="00000000" w14:paraId="00000013">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associações, sindicatos e conselhos de profissionais que atuam na área da segurança alimentar e nutricional;</w:t>
      </w:r>
    </w:p>
    <w:p w:rsidR="00000000" w:rsidDel="00000000" w:rsidP="00000000" w:rsidRDefault="00000000" w:rsidRPr="00000000" w14:paraId="00000014">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fóruns e movimentos sociais com interface nas questões de segurança alimentar e nutricional;</w:t>
      </w:r>
    </w:p>
    <w:p w:rsidR="00000000" w:rsidDel="00000000" w:rsidP="00000000" w:rsidRDefault="00000000" w:rsidRPr="00000000" w14:paraId="00000015">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instituições de povos e comunidades tradicionais;</w:t>
      </w:r>
    </w:p>
    <w:p w:rsidR="00000000" w:rsidDel="00000000" w:rsidP="00000000" w:rsidRDefault="00000000" w:rsidRPr="00000000" w14:paraId="00000016">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instituições com atuação na área de necessidades alimentares especiais;</w:t>
      </w:r>
    </w:p>
    <w:p w:rsidR="00000000" w:rsidDel="00000000" w:rsidP="00000000" w:rsidRDefault="00000000" w:rsidRPr="00000000" w14:paraId="00000017">
      <w:pP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e) instituições beneficiárias dos programas de segurança alimentar e nutricional do município de Belo Horizonte, tais como: Banco de Alimentos, Programa de Assistência Alimentar, dentre outros.</w:t>
      </w:r>
      <w:r w:rsidDel="00000000" w:rsidR="00000000" w:rsidRPr="00000000">
        <w:rPr>
          <w:rtl w:val="0"/>
        </w:rPr>
      </w:r>
    </w:p>
    <w:p w:rsidR="00000000" w:rsidDel="00000000" w:rsidP="00000000" w:rsidRDefault="00000000" w:rsidRPr="00000000" w14:paraId="00000018">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 06 (seis) representantes de áreas afins do setor de alimentos:</w:t>
      </w:r>
    </w:p>
    <w:p w:rsidR="00000000" w:rsidDel="00000000" w:rsidP="00000000" w:rsidRDefault="00000000" w:rsidRPr="00000000" w14:paraId="00000019">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instituições com atuação em reforma agrária, agricultura familiar, agricultura urbana, agroecologia e meio ambiente;</w:t>
      </w:r>
    </w:p>
    <w:p w:rsidR="00000000" w:rsidDel="00000000" w:rsidP="00000000" w:rsidRDefault="00000000" w:rsidRPr="00000000" w14:paraId="0000001A">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instituições do segmento da indústria alimentícia, abastecimento, produção e comércio de alimentos, turismo e pequenas indústrias de alimentos;</w:t>
      </w:r>
    </w:p>
    <w:p w:rsidR="00000000" w:rsidDel="00000000" w:rsidP="00000000" w:rsidRDefault="00000000" w:rsidRPr="00000000" w14:paraId="0000001B">
      <w:pPr>
        <w:spacing w:after="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instituições de Assistência Técnica e Extensão Rural devidamente credenciada.</w:t>
      </w:r>
    </w:p>
    <w:p w:rsidR="00000000" w:rsidDel="00000000" w:rsidP="00000000" w:rsidRDefault="00000000" w:rsidRPr="00000000" w14:paraId="0000001C">
      <w:pPr>
        <w:spacing w:after="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1D">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Parágrafo único -  A atuação das instituições/movimentos elencadas neste artigo deverá estar em consonância com o disposto no Artigo 3º e sua abrangência estabelecida no Artigo 4º, da Lei Federal nº 11.346, de 15 de setembro de 2006, que cria o Sistema Nacional de Segurança Alimentar e Nutricional - SISAN - respeitando os critérios, princípios e diretrizes do SISAN.</w:t>
      </w:r>
    </w:p>
    <w:p w:rsidR="00000000" w:rsidDel="00000000" w:rsidP="00000000" w:rsidRDefault="00000000" w:rsidRPr="00000000" w14:paraId="0000001E">
      <w:pPr>
        <w:shd w:fill="ffffff" w:val="clear"/>
        <w:spacing w:after="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DAS CANDIDATURAS</w:t>
      </w:r>
    </w:p>
    <w:p w:rsidR="00000000" w:rsidDel="00000000" w:rsidP="00000000" w:rsidRDefault="00000000" w:rsidRPr="00000000" w14:paraId="00000021">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3º - Poderão habilitar-se ao processo eleitoral como candidatas, as instituições/movimentos com atuação na área de Segurança Alimentar e Nutricional, há pelo menos 01 (um) ano, no município de Belo Horizonte.</w:t>
      </w:r>
    </w:p>
    <w:p w:rsidR="00000000" w:rsidDel="00000000" w:rsidP="00000000" w:rsidRDefault="00000000" w:rsidRPr="00000000" w14:paraId="0000002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4º - As instituições/movimentos interessadas em compor o COMUSAN-BH deverão efetuar o requerimento de Registro de Candidatura, encaminhando à Comissão Eleitoral, os seguintes documentos:</w:t>
      </w:r>
    </w:p>
    <w:p w:rsidR="00000000" w:rsidDel="00000000" w:rsidP="00000000" w:rsidRDefault="00000000" w:rsidRPr="00000000" w14:paraId="00000025">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 Formulário de Requerimento de Registro de Candidatura devidamente preenchido e assinado pelo representante da instituição/movimento, destacando sua opção por um dos segmentos de atuação descritos no art. 2º desta Resolução, conforme anexo II;</w:t>
      </w:r>
    </w:p>
    <w:p w:rsidR="00000000" w:rsidDel="00000000" w:rsidP="00000000" w:rsidRDefault="00000000" w:rsidRPr="00000000" w14:paraId="00000026">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 Cópia do documento de identificação com foto do representante da instituição/movimento e de seus candidatos;</w:t>
      </w:r>
    </w:p>
    <w:p w:rsidR="00000000" w:rsidDel="00000000" w:rsidP="00000000" w:rsidRDefault="00000000" w:rsidRPr="00000000" w14:paraId="00000027">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 Cópia do estatuto da instituição/movimento ou carta de princípios;</w:t>
      </w:r>
    </w:p>
    <w:p w:rsidR="00000000" w:rsidDel="00000000" w:rsidP="00000000" w:rsidRDefault="00000000" w:rsidRPr="00000000" w14:paraId="0000002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 Cópia do CNPJ, caso possuam;</w:t>
      </w:r>
    </w:p>
    <w:p w:rsidR="00000000" w:rsidDel="00000000" w:rsidP="00000000" w:rsidRDefault="00000000" w:rsidRPr="00000000" w14:paraId="00000029">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 Relatório de Atividades, conforme anexo III.</w:t>
      </w:r>
    </w:p>
    <w:p w:rsidR="00000000" w:rsidDel="00000000" w:rsidP="00000000" w:rsidRDefault="00000000" w:rsidRPr="00000000" w14:paraId="0000002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Parágrafo único - É vedado o registro de candidatura em mais de um dos segmentos de atuação.</w:t>
      </w:r>
    </w:p>
    <w:p w:rsidR="00000000" w:rsidDel="00000000" w:rsidP="00000000" w:rsidRDefault="00000000" w:rsidRPr="00000000" w14:paraId="0000002C">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5º Os requerimentos de Registro de Candidatura serão recebidos no período de 01/01/21 a 10/02/21, pelo e-mail comusan.eleicao@pbh.gov.br ou protocolados presencialmente (em dias úteis), no horário de 10h às 16h, na sala da Gerência de Logística (GLOGI), no 5º andar da Secretaria Municipal de Assistência Social, Segurança Alimentar e Cidadania (SMASAC), localizada à Av. Afonso Pena nº 342 - Centro.</w:t>
      </w:r>
    </w:p>
    <w:p w:rsidR="00000000" w:rsidDel="00000000" w:rsidP="00000000" w:rsidRDefault="00000000" w:rsidRPr="00000000" w14:paraId="0000002E">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§1º Todos os documentos protocolados pessoalmente deverão ser colocados em um envelope lacrado.</w:t>
      </w:r>
    </w:p>
    <w:p w:rsidR="00000000" w:rsidDel="00000000" w:rsidP="00000000" w:rsidRDefault="00000000" w:rsidRPr="00000000" w14:paraId="00000030">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2º A ausência de algum dos documentos previstos no Art. 4º acarretará no indeferimento do Registro de Candidatura.</w:t>
      </w:r>
    </w:p>
    <w:p w:rsidR="00000000" w:rsidDel="00000000" w:rsidP="00000000" w:rsidRDefault="00000000" w:rsidRPr="00000000" w14:paraId="00000031">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3° Não serão aceitos requerimentos fora dos dias e horários previstos na presente Resolução.</w:t>
      </w:r>
    </w:p>
    <w:p w:rsidR="00000000" w:rsidDel="00000000" w:rsidP="00000000" w:rsidRDefault="00000000" w:rsidRPr="00000000" w14:paraId="00000032">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§4º As dúvidas poderão ser enviadas pelo e-mail: </w:t>
      </w:r>
      <w:hyperlink r:id="rId7">
        <w:r w:rsidDel="00000000" w:rsidR="00000000" w:rsidRPr="00000000">
          <w:rPr>
            <w:rFonts w:ascii="Arial" w:cs="Arial" w:eastAsia="Arial" w:hAnsi="Arial"/>
            <w:sz w:val="20"/>
            <w:szCs w:val="20"/>
            <w:rtl w:val="0"/>
          </w:rPr>
          <w:t xml:space="preserve">comusan.eleicao@pbh.gov.br</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6º - Após o encerramento do prazo para o requerimento do Registro de Candidatura, a Comissão Eleitoral procederá à análise dos documentos apresentados e publicará no Diário Oficial do Município – DOM, a relação das instituições/movimentos habilitadas a participarem do processo eleitoral, conforme previsto no Cronograma, anexo I desta Resolução.</w:t>
      </w:r>
    </w:p>
    <w:p w:rsidR="00000000" w:rsidDel="00000000" w:rsidP="00000000" w:rsidRDefault="00000000" w:rsidRPr="00000000" w14:paraId="00000035">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7º - No caso de constatação de irregularidades na documentação de alguma instituição/movimento, a Comissão Eleitoral poderá indeferir o Registro de Candidatura a qualquer momento.</w:t>
      </w:r>
    </w:p>
    <w:p w:rsidR="00000000" w:rsidDel="00000000" w:rsidP="00000000" w:rsidRDefault="00000000" w:rsidRPr="00000000" w14:paraId="00000037">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8º - As instituições/movimentos terão 2 (dois) dias úteis, após a publicação prevista no Art. 6º, para apresentar por escrito as solicitações de recurso e/ou impugnação, pelo e-mail </w:t>
      </w:r>
      <w:hyperlink r:id="rId8">
        <w:r w:rsidDel="00000000" w:rsidR="00000000" w:rsidRPr="00000000">
          <w:rPr>
            <w:rFonts w:ascii="Arial" w:cs="Arial" w:eastAsia="Arial" w:hAnsi="Arial"/>
            <w:sz w:val="20"/>
            <w:szCs w:val="20"/>
            <w:rtl w:val="0"/>
          </w:rPr>
          <w:t xml:space="preserve">comusan.eleicao@pbh.gov.br</w:t>
        </w:r>
      </w:hyperlink>
      <w:r w:rsidDel="00000000" w:rsidR="00000000" w:rsidRPr="00000000">
        <w:rPr>
          <w:rFonts w:ascii="Arial" w:cs="Arial" w:eastAsia="Arial" w:hAnsi="Arial"/>
          <w:sz w:val="20"/>
          <w:szCs w:val="20"/>
          <w:rtl w:val="0"/>
        </w:rPr>
        <w:t xml:space="preserve"> ou protocoladas presencialmente, no horário de 10h às 16h, na sala da GLOGI, no 5º andar da Secretaria Municipal de Assistência Social, Segurança Alimentar e Cidadania (SMASAC), localizada à Av. Afonso Pena nº 342 - Centro.</w:t>
      </w:r>
    </w:p>
    <w:p w:rsidR="00000000" w:rsidDel="00000000" w:rsidP="00000000" w:rsidRDefault="00000000" w:rsidRPr="00000000" w14:paraId="00000039">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Parágrafo único. A Comissão Eleitoral publicará no DOM</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o resultado do julgamento de recurso e/ou impugnação dos registros de candidaturas, do qual não caberá mais recurso.</w:t>
      </w:r>
    </w:p>
    <w:p w:rsidR="00000000" w:rsidDel="00000000" w:rsidP="00000000" w:rsidRDefault="00000000" w:rsidRPr="00000000" w14:paraId="0000003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DOS ELEITORES</w:t>
      </w:r>
    </w:p>
    <w:p w:rsidR="00000000" w:rsidDel="00000000" w:rsidP="00000000" w:rsidRDefault="00000000" w:rsidRPr="00000000" w14:paraId="0000003D">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Art. 9º - Poderão habilitar-se ao processo eleitoral como eleitores, as instituições/movimentos com atuação na área de Segurança Alimentar e Nutricional, há pelo menos 01 (um) ano, no município de Belo Horizonte.</w:t>
      </w:r>
      <w:r w:rsidDel="00000000" w:rsidR="00000000" w:rsidRPr="00000000">
        <w:rPr>
          <w:rtl w:val="0"/>
        </w:rPr>
      </w:r>
    </w:p>
    <w:p w:rsidR="00000000" w:rsidDel="00000000" w:rsidP="00000000" w:rsidRDefault="00000000" w:rsidRPr="00000000" w14:paraId="0000003F">
      <w:pPr>
        <w:spacing w:after="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40">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10 - As inscrições para eleitores ocorrerão exclusivamente no endereço eletrônico https://prefeitura.pbh.gov.br/smasac/conselhos/comusan, no período de 01/01/21 a 10/02/21. </w:t>
      </w:r>
    </w:p>
    <w:p w:rsidR="00000000" w:rsidDel="00000000" w:rsidP="00000000" w:rsidRDefault="00000000" w:rsidRPr="00000000" w14:paraId="00000041">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2">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§1º O pedido de inscrição será submetido à Comissão Eleitoral, que analisará e decidirá sobre a habilitação.</w:t>
      </w:r>
    </w:p>
    <w:p w:rsidR="00000000" w:rsidDel="00000000" w:rsidP="00000000" w:rsidRDefault="00000000" w:rsidRPr="00000000" w14:paraId="00000043">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2º Os eleitores assumem o compromisso de apresentarem comprovação dos dados informados na inscrição a qualquer tempo caso solicitados pela Comissão Eleitoral.</w:t>
      </w:r>
    </w:p>
    <w:p w:rsidR="00000000" w:rsidDel="00000000" w:rsidP="00000000" w:rsidRDefault="00000000" w:rsidRPr="00000000" w14:paraId="0000004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3º No caso de constatação de duplicidade de inscrição, a Comissão Eleitoral reconhecerá apenas a última inscrição. </w:t>
      </w:r>
    </w:p>
    <w:p w:rsidR="00000000" w:rsidDel="00000000" w:rsidP="00000000" w:rsidRDefault="00000000" w:rsidRPr="00000000" w14:paraId="00000045">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4º Todas as instituições/movimentos habilitadas como candidatas serão consideradas eleitores natos. </w:t>
      </w:r>
    </w:p>
    <w:p w:rsidR="00000000" w:rsidDel="00000000" w:rsidP="00000000" w:rsidRDefault="00000000" w:rsidRPr="00000000" w14:paraId="00000046">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5º Todas as instituições/movimentos membros do COMUSAN-BH serão consideradas eleitores natos.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11 - A Comissão Eleitoral publicará no Diário Oficial do Município – DOM, a relação das instituições/movimentos habilitadas como eleitoras no processo eleitoral, conforme previsto no Cronograma, anexo I desta Resolução.</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12 – As instituições/movimentos terão 2 (dois) dias úteis, após a publicação prevista no Art. 11, para apresentar por escrito às solicitações de recurso e/ou impugnação, pelo e-mail </w:t>
      </w:r>
      <w:hyperlink r:id="rId9">
        <w:r w:rsidDel="00000000" w:rsidR="00000000" w:rsidRPr="00000000">
          <w:rPr>
            <w:rFonts w:ascii="Arial" w:cs="Arial" w:eastAsia="Arial" w:hAnsi="Arial"/>
            <w:sz w:val="20"/>
            <w:szCs w:val="20"/>
            <w:rtl w:val="0"/>
          </w:rPr>
          <w:t xml:space="preserve">comusan.eleicao@pbh.gov.br</w:t>
        </w:r>
      </w:hyperlink>
      <w:r w:rsidDel="00000000" w:rsidR="00000000" w:rsidRPr="00000000">
        <w:rPr>
          <w:rFonts w:ascii="Arial" w:cs="Arial" w:eastAsia="Arial" w:hAnsi="Arial"/>
          <w:sz w:val="20"/>
          <w:szCs w:val="20"/>
          <w:rtl w:val="0"/>
        </w:rPr>
        <w:t xml:space="preserve"> ou protocoladas presencialmente, no horário de 10h às 16h, na sala da GLOGI, do 5º andar da Secretaria Municipal de Assistência Social, Segurança Alimentar e Cidadania (SMASAC), localizada à Av. Afonso Pena nº 342 - Centro.</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Parágrafo único. A Comissão Eleitoral publicará no DOM o resultado do julgamento de recurso e/ou impugnação da inscrição de eleitor, do qual não caberá mais recurso.</w:t>
      </w:r>
      <w:r w:rsidDel="00000000" w:rsidR="00000000" w:rsidRPr="00000000">
        <w:rPr>
          <w:rtl w:val="0"/>
        </w:rPr>
      </w:r>
    </w:p>
    <w:p w:rsidR="00000000" w:rsidDel="00000000" w:rsidP="00000000" w:rsidRDefault="00000000" w:rsidRPr="00000000" w14:paraId="0000004C">
      <w:pPr>
        <w:spacing w:after="0" w:lineRule="auto"/>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4D">
      <w:pPr>
        <w:spacing w:after="0" w:lineRule="auto"/>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4E">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 ELEIÇÃO</w:t>
      </w:r>
    </w:p>
    <w:p w:rsidR="00000000" w:rsidDel="00000000" w:rsidP="00000000" w:rsidRDefault="00000000" w:rsidRPr="00000000" w14:paraId="0000004F">
      <w:pPr>
        <w:spacing w:after="0" w:lineRule="auto"/>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50">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13 - A eleição das representações das  instituições de ensino ou de pesquisa, da sociedade civil e das áreas afins do setor de alimentos  do COMUSAN-BH, para o quadriênio 2021-2024 será realizada no dia 11 de março de 2021, de 10 (dez) às 15 (quinze) horas, no endereço eletrônico https://prefeitura.pbh.gov.br/smasac/conselhos/comusan. </w:t>
      </w:r>
    </w:p>
    <w:p w:rsidR="00000000" w:rsidDel="00000000" w:rsidP="00000000" w:rsidRDefault="00000000" w:rsidRPr="00000000" w14:paraId="00000051">
      <w:pPr>
        <w:spacing w:after="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§1º A Comissão Eleitoral acompanhará a eleição, presencialmente, na Secretaria Municipal de Assistência Social, Segurança Alimentar e Cidadania (SMASAC), localizada à Av. Afonso Pena nº 342 - Centro.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§2º Cada instituição/movimento, devidamente inscrita como eleitora, terá direito a um voto em cada segmento, sendo necessário informar no momento da votação, seu CNPJ no caso das instituições, ou CPF do representante no caso dos movimentos.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§3º Encerrada a votação, a Comissão Eleitoral procederá com a apuração dos votos.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§4º Serão considerados nulos os votos que contenham mais de 01 (um) candidato assinalado no mesmo segmento.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5º Em caso de empate será utilizado o critério da antiguidade, verificado pela data de fundação da instituição/movimento.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6º Serão consideradas eleitas as instituições/movimentos com maior número de votos em cada segmento, conforme previsto no art. 2º.</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Art. 14 - Terminada a votação e a apuração, a Comissão Eleitoral lavrará a ata de eleição.</w:t>
      </w:r>
      <w:r w:rsidDel="00000000" w:rsidR="00000000" w:rsidRPr="00000000">
        <w:rPr>
          <w:rtl w:val="0"/>
        </w:rPr>
      </w:r>
    </w:p>
    <w:p w:rsidR="00000000" w:rsidDel="00000000" w:rsidP="00000000" w:rsidRDefault="00000000" w:rsidRPr="00000000" w14:paraId="0000005A">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Art.15 - Aos candidatos das instituições/movimentos é facultada a indicação oficial de 1 (um) fiscal durante a votação e apuração, limitando-se ao total de 3 (três), evitando-se assim aglomerações, tendo em vista as orientações da OMS referente ao COVID-19.</w:t>
      </w:r>
    </w:p>
    <w:p w:rsidR="00000000" w:rsidDel="00000000" w:rsidP="00000000" w:rsidRDefault="00000000" w:rsidRPr="00000000" w14:paraId="0000005C">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0" w:lineRule="auto"/>
        <w:jc w:val="both"/>
        <w:rPr>
          <w:rFonts w:ascii="Arial" w:cs="Arial" w:eastAsia="Arial" w:hAnsi="Arial"/>
          <w:color w:val="ff0000"/>
          <w:sz w:val="20"/>
          <w:szCs w:val="20"/>
          <w:highlight w:val="yellow"/>
        </w:rPr>
      </w:pPr>
      <w:r w:rsidDel="00000000" w:rsidR="00000000" w:rsidRPr="00000000">
        <w:rPr>
          <w:rFonts w:ascii="Arial" w:cs="Arial" w:eastAsia="Arial" w:hAnsi="Arial"/>
          <w:sz w:val="20"/>
          <w:szCs w:val="20"/>
          <w:rtl w:val="0"/>
        </w:rPr>
        <w:t xml:space="preserve">Parágrafo único. Caso as indicações de fiscais ultrapassem o limite indicado no caput, a Comissão Eleitoral habilitará as 3 (três) primeiras indicações realizadas.  </w:t>
      </w:r>
      <w:r w:rsidDel="00000000" w:rsidR="00000000" w:rsidRPr="00000000">
        <w:rPr>
          <w:rtl w:val="0"/>
        </w:rPr>
      </w:r>
    </w:p>
    <w:p w:rsidR="00000000" w:rsidDel="00000000" w:rsidP="00000000" w:rsidRDefault="00000000" w:rsidRPr="00000000" w14:paraId="0000005E">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DAS DISPOSIÇÕES FINAIS </w:t>
      </w:r>
    </w:p>
    <w:p w:rsidR="00000000" w:rsidDel="00000000" w:rsidP="00000000" w:rsidRDefault="00000000" w:rsidRPr="00000000" w14:paraId="00000061">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16 - Caso não sejam preenchidas todas as vagas previstas no art. 2º desta Resolução, ou a qualquer tempo, no caso de vacância, as instituições/movimentos interessadas poderão se manifestar junto à Presidência do COMUSAN-BH, desde que sejam cumpridos os requisitos e critérios dispostos nesta Resolução.</w:t>
      </w:r>
    </w:p>
    <w:p w:rsidR="00000000" w:rsidDel="00000000" w:rsidP="00000000" w:rsidRDefault="00000000" w:rsidRPr="00000000" w14:paraId="0000006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Parágrafo Único - Nos casos previstos no caput deste artigo, o Presidente deverá apresentar o pleito à Plenária do COMUSAN-BH subsequente, para avaliação e definição, nos termos deste Regimento Eleitoral.</w:t>
      </w:r>
    </w:p>
    <w:p w:rsidR="00000000" w:rsidDel="00000000" w:rsidP="00000000" w:rsidRDefault="00000000" w:rsidRPr="00000000" w14:paraId="00000065">
      <w:pPr>
        <w:spacing w:after="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6">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17 - O resultado final da eleição será divulgado no Diário Oficial do Município – DOM.</w:t>
      </w:r>
    </w:p>
    <w:p w:rsidR="00000000" w:rsidDel="00000000" w:rsidP="00000000" w:rsidRDefault="00000000" w:rsidRPr="00000000" w14:paraId="00000067">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18 – Caberá recurso à Comissão Eleitoral contra o resultado final da eleição.</w:t>
      </w:r>
    </w:p>
    <w:p w:rsidR="00000000" w:rsidDel="00000000" w:rsidP="00000000" w:rsidRDefault="00000000" w:rsidRPr="00000000" w14:paraId="00000069">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1º O recurso previsto no caput deste artigo deverá ser apresentado pela instituição/movimento, por meio do seu representante, no prazo de 2 (dois) dias úteis contados da publicação no DOM, à Comissão Eleitoral, pelo e-mail </w:t>
      </w:r>
      <w:hyperlink r:id="rId10">
        <w:r w:rsidDel="00000000" w:rsidR="00000000" w:rsidRPr="00000000">
          <w:rPr>
            <w:rFonts w:ascii="Arial" w:cs="Arial" w:eastAsia="Arial" w:hAnsi="Arial"/>
            <w:sz w:val="20"/>
            <w:szCs w:val="20"/>
            <w:rtl w:val="0"/>
          </w:rPr>
          <w:t xml:space="preserve">comusan.eleicao@pbh.gov.br</w:t>
        </w:r>
      </w:hyperlink>
      <w:r w:rsidDel="00000000" w:rsidR="00000000" w:rsidRPr="00000000">
        <w:rPr>
          <w:rFonts w:ascii="Arial" w:cs="Arial" w:eastAsia="Arial" w:hAnsi="Arial"/>
          <w:sz w:val="20"/>
          <w:szCs w:val="20"/>
          <w:rtl w:val="0"/>
        </w:rPr>
        <w:t xml:space="preserve"> ou protocolado presencialmente, no horário de 10h às 16h, na sala da GLOGI, no 5º andar da Secretaria Municipal de Assistência Social, Segurança Alimentar e Cidadania (SMASAC), localizada à Av. Afonso Pena nº 342 - Centro.</w:t>
      </w:r>
    </w:p>
    <w:p w:rsidR="00000000" w:rsidDel="00000000" w:rsidP="00000000" w:rsidRDefault="00000000" w:rsidRPr="00000000" w14:paraId="0000006A">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2º O recurso deverá ser individual e devidamente fundamentado.</w:t>
      </w:r>
    </w:p>
    <w:p w:rsidR="00000000" w:rsidDel="00000000" w:rsidP="00000000" w:rsidRDefault="00000000" w:rsidRPr="00000000" w14:paraId="0000006B">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3º Será indeferido, liminarmente, o pedido de recurso não fundamentado, coletivo ou entregue fora do prazo.</w:t>
      </w:r>
    </w:p>
    <w:p w:rsidR="00000000" w:rsidDel="00000000" w:rsidP="00000000" w:rsidRDefault="00000000" w:rsidRPr="00000000" w14:paraId="0000006C">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4º Os recursos serão julgados pela Comissão Eleitoral e as respectivas decisões serão publicadas no DOM.</w:t>
      </w:r>
    </w:p>
    <w:p w:rsidR="00000000" w:rsidDel="00000000" w:rsidP="00000000" w:rsidRDefault="00000000" w:rsidRPr="00000000" w14:paraId="0000006D">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5º Da decisão da Comissão Eleitoral não caberá outro recurso.</w:t>
      </w:r>
    </w:p>
    <w:p w:rsidR="00000000" w:rsidDel="00000000" w:rsidP="00000000" w:rsidRDefault="00000000" w:rsidRPr="00000000" w14:paraId="0000006E">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19 - A designação dos conselheiros eleitos será realizada por Ato do Prefeito.</w:t>
      </w:r>
    </w:p>
    <w:p w:rsidR="00000000" w:rsidDel="00000000" w:rsidP="00000000" w:rsidRDefault="00000000" w:rsidRPr="00000000" w14:paraId="00000070">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hd w:fill="ffffff" w:val="clear"/>
        <w:spacing w:after="0" w:lineRule="auto"/>
        <w:jc w:val="both"/>
        <w:rPr>
          <w:rFonts w:ascii="Arial" w:cs="Arial" w:eastAsia="Arial" w:hAnsi="Arial"/>
          <w:color w:val="ff0000"/>
          <w:sz w:val="20"/>
          <w:szCs w:val="20"/>
          <w:highlight w:val="yellow"/>
        </w:rPr>
      </w:pPr>
      <w:r w:rsidDel="00000000" w:rsidR="00000000" w:rsidRPr="00000000">
        <w:rPr>
          <w:rFonts w:ascii="Arial" w:cs="Arial" w:eastAsia="Arial" w:hAnsi="Arial"/>
          <w:sz w:val="20"/>
          <w:szCs w:val="20"/>
          <w:rtl w:val="0"/>
        </w:rPr>
        <w:t xml:space="preserve">Art. 20 - A posse dos conselheiros eleitos, juntamente com os conselheiros indicados pelo Executivo Municipal, será realizada na primeira Plenária subsequente do COMUSAN-BH, em data posteriormente comunicada.</w:t>
      </w:r>
      <w:r w:rsidDel="00000000" w:rsidR="00000000" w:rsidRPr="00000000">
        <w:rPr>
          <w:rtl w:val="0"/>
        </w:rPr>
      </w:r>
    </w:p>
    <w:p w:rsidR="00000000" w:rsidDel="00000000" w:rsidP="00000000" w:rsidRDefault="00000000" w:rsidRPr="00000000" w14:paraId="00000072">
      <w:pPr>
        <w:shd w:fill="ffffff" w:val="clear"/>
        <w:spacing w:after="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73">
      <w:pPr>
        <w:shd w:fill="ffffff" w:val="clear"/>
        <w:spacing w:after="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Art. 21 - O mandato dos conselheiros será de 04 (anos) anos, permitida recondução.</w:t>
      </w:r>
      <w:r w:rsidDel="00000000" w:rsidR="00000000" w:rsidRPr="00000000">
        <w:rPr>
          <w:rtl w:val="0"/>
        </w:rPr>
      </w:r>
    </w:p>
    <w:p w:rsidR="00000000" w:rsidDel="00000000" w:rsidP="00000000" w:rsidRDefault="00000000" w:rsidRPr="00000000" w14:paraId="00000074">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hd w:fill="ffffff" w:val="clea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Art. 2</w:t>
      </w:r>
      <w:r w:rsidDel="00000000" w:rsidR="00000000" w:rsidRPr="00000000">
        <w:rPr>
          <w:rFonts w:ascii="Arial" w:cs="Arial" w:eastAsia="Arial" w:hAnsi="Arial"/>
          <w:sz w:val="20"/>
          <w:szCs w:val="20"/>
          <w:rtl w:val="0"/>
        </w:rPr>
        <w:t xml:space="preserve">2 - </w:t>
      </w:r>
      <w:r w:rsidDel="00000000" w:rsidR="00000000" w:rsidRPr="00000000">
        <w:rPr>
          <w:rFonts w:ascii="Arial" w:cs="Arial" w:eastAsia="Arial" w:hAnsi="Arial"/>
          <w:color w:val="000000"/>
          <w:sz w:val="20"/>
          <w:szCs w:val="20"/>
          <w:rtl w:val="0"/>
        </w:rPr>
        <w:t xml:space="preserve">Os casos omissos nesta </w:t>
      </w:r>
      <w:r w:rsidDel="00000000" w:rsidR="00000000" w:rsidRPr="00000000">
        <w:rPr>
          <w:rFonts w:ascii="Arial" w:cs="Arial" w:eastAsia="Arial" w:hAnsi="Arial"/>
          <w:sz w:val="20"/>
          <w:szCs w:val="20"/>
          <w:rtl w:val="0"/>
        </w:rPr>
        <w:t xml:space="preserve">Resolução</w:t>
      </w:r>
      <w:r w:rsidDel="00000000" w:rsidR="00000000" w:rsidRPr="00000000">
        <w:rPr>
          <w:rFonts w:ascii="Arial" w:cs="Arial" w:eastAsia="Arial" w:hAnsi="Arial"/>
          <w:color w:val="000000"/>
          <w:sz w:val="20"/>
          <w:szCs w:val="20"/>
          <w:rtl w:val="0"/>
        </w:rPr>
        <w:t xml:space="preserve"> serão </w:t>
      </w:r>
      <w:r w:rsidDel="00000000" w:rsidR="00000000" w:rsidRPr="00000000">
        <w:rPr>
          <w:rFonts w:ascii="Arial" w:cs="Arial" w:eastAsia="Arial" w:hAnsi="Arial"/>
          <w:sz w:val="20"/>
          <w:szCs w:val="20"/>
          <w:rtl w:val="0"/>
        </w:rPr>
        <w:t xml:space="preserve">dirimidos</w:t>
      </w:r>
      <w:r w:rsidDel="00000000" w:rsidR="00000000" w:rsidRPr="00000000">
        <w:rPr>
          <w:rFonts w:ascii="Arial" w:cs="Arial" w:eastAsia="Arial" w:hAnsi="Arial"/>
          <w:color w:val="000000"/>
          <w:sz w:val="20"/>
          <w:szCs w:val="20"/>
          <w:rtl w:val="0"/>
        </w:rPr>
        <w:t xml:space="preserve"> pela Comissão Eleitoral.</w:t>
      </w:r>
    </w:p>
    <w:p w:rsidR="00000000" w:rsidDel="00000000" w:rsidP="00000000" w:rsidRDefault="00000000" w:rsidRPr="00000000" w14:paraId="00000076">
      <w:pPr>
        <w:shd w:fill="ffffff" w:val="clea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7">
      <w:pPr>
        <w:shd w:fill="ffffff" w:val="clea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Art. 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 Esta Resolução entra em vigor na data da sua publicação.</w:t>
      </w:r>
    </w:p>
    <w:p w:rsidR="00000000" w:rsidDel="00000000" w:rsidP="00000000" w:rsidRDefault="00000000" w:rsidRPr="00000000" w14:paraId="0000007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9">
      <w:pP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Belo Horizonte, 22 de dezembro de 2020.</w:t>
      </w:r>
    </w:p>
    <w:p w:rsidR="00000000" w:rsidDel="00000000" w:rsidP="00000000" w:rsidRDefault="00000000" w:rsidRPr="00000000" w14:paraId="0000007B">
      <w:pPr>
        <w:shd w:fill="ffffff" w:val="clea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hd w:fill="ffffff" w:val="clea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hd w:fill="ffffff" w:val="clear"/>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Beatriz Leandro de Carvalho</w:t>
      </w:r>
    </w:p>
    <w:p w:rsidR="00000000" w:rsidDel="00000000" w:rsidP="00000000" w:rsidRDefault="00000000" w:rsidRPr="00000000" w14:paraId="0000007F">
      <w:pPr>
        <w:shd w:fill="ffffff" w:val="clear"/>
        <w:spacing w:after="0" w:lineRule="auto"/>
        <w:jc w:val="center"/>
        <w:rPr>
          <w:rFonts w:ascii="Arial" w:cs="Arial" w:eastAsia="Arial" w:hAnsi="Arial"/>
          <w:b w:val="1"/>
          <w:smallCaps w:val="1"/>
          <w:sz w:val="20"/>
          <w:szCs w:val="20"/>
        </w:rPr>
      </w:pPr>
      <w:r w:rsidDel="00000000" w:rsidR="00000000" w:rsidRPr="00000000">
        <w:rPr>
          <w:rFonts w:ascii="Arial" w:cs="Arial" w:eastAsia="Arial" w:hAnsi="Arial"/>
          <w:b w:val="1"/>
          <w:sz w:val="20"/>
          <w:szCs w:val="20"/>
          <w:rtl w:val="0"/>
        </w:rPr>
        <w:t xml:space="preserve">Coordenadora da Comissão Eleitoral</w:t>
      </w:r>
      <w:r w:rsidDel="00000000" w:rsidR="00000000" w:rsidRPr="00000000">
        <w:rPr>
          <w:rtl w:val="0"/>
        </w:rPr>
      </w:r>
    </w:p>
    <w:p w:rsidR="00000000" w:rsidDel="00000000" w:rsidP="00000000" w:rsidRDefault="00000000" w:rsidRPr="00000000" w14:paraId="0000008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mallCaps w:val="1"/>
          <w:sz w:val="20"/>
          <w:szCs w:val="20"/>
          <w:rtl w:val="0"/>
        </w:rPr>
        <w:t xml:space="preserve">COMUSAN-BH</w:t>
      </w:r>
      <w:r w:rsidDel="00000000" w:rsidR="00000000" w:rsidRPr="00000000">
        <w:rPr>
          <w:rtl w:val="0"/>
        </w:rPr>
      </w:r>
    </w:p>
    <w:p w:rsidR="00000000" w:rsidDel="00000000" w:rsidP="00000000" w:rsidRDefault="00000000" w:rsidRPr="00000000" w14:paraId="00000081">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2">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3">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4">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5">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6">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7">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8">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9">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A">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B">
      <w:pP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C">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I </w:t>
      </w:r>
    </w:p>
    <w:p w:rsidR="00000000" w:rsidDel="00000000" w:rsidP="00000000" w:rsidRDefault="00000000" w:rsidRPr="00000000" w14:paraId="0000008D">
      <w:pPr>
        <w:spacing w:after="0" w:lineRule="auto"/>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PROCESSO ELEITORAL COMUSAN-BH / GESTÃO 2021-2024</w:t>
      </w:r>
    </w:p>
    <w:p w:rsidR="00000000" w:rsidDel="00000000" w:rsidP="00000000" w:rsidRDefault="00000000" w:rsidRPr="00000000" w14:paraId="0000008E">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CRONOGRAMA DO PROCESSO ELEITORAL</w:t>
      </w:r>
    </w:p>
    <w:p w:rsidR="00000000" w:rsidDel="00000000" w:rsidP="00000000" w:rsidRDefault="00000000" w:rsidRPr="00000000" w14:paraId="0000008F">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600.0" w:type="dxa"/>
        <w:jc w:val="left"/>
        <w:tblInd w:w="45.0" w:type="dxa"/>
        <w:tblLayout w:type="fixed"/>
        <w:tblLook w:val="0400"/>
      </w:tblPr>
      <w:tblGrid>
        <w:gridCol w:w="675"/>
        <w:gridCol w:w="5580"/>
        <w:gridCol w:w="1005"/>
        <w:gridCol w:w="1065"/>
        <w:gridCol w:w="1275"/>
        <w:tblGridChange w:id="0">
          <w:tblGrid>
            <w:gridCol w:w="675"/>
            <w:gridCol w:w="5580"/>
            <w:gridCol w:w="1005"/>
            <w:gridCol w:w="1065"/>
            <w:gridCol w:w="127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Atividade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Horário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Local</w:t>
            </w:r>
            <w:r w:rsidDel="00000000" w:rsidR="00000000" w:rsidRPr="00000000">
              <w:rPr>
                <w:rtl w:val="0"/>
              </w:rPr>
            </w:r>
          </w:p>
        </w:tc>
      </w:tr>
      <w:tr>
        <w:trPr>
          <w:trHeight w:val="980.91796875" w:hRule="atLeast"/>
        </w:trPr>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01</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Período de requerimento de registro candidatura e inscrição de eleitores</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01/01 a 10/02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10h às 16h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SMASAC</w:t>
            </w:r>
          </w:p>
          <w:p w:rsidR="00000000" w:rsidDel="00000000" w:rsidP="00000000" w:rsidRDefault="00000000" w:rsidRPr="00000000" w14:paraId="0000009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w:t>
            </w:r>
          </w:p>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(dias úteis)</w:t>
            </w:r>
            <w:r w:rsidDel="00000000" w:rsidR="00000000" w:rsidRPr="00000000">
              <w:rPr>
                <w:rtl w:val="0"/>
              </w:rPr>
            </w:r>
          </w:p>
        </w:tc>
      </w:tr>
      <w:t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D">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E">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F">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0h às 23:59</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*site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Análise dos requerimentos de registro candidatura e inscrição de eleitores pela Comissão Eleitoral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11 a 12/02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Publicação da relação das instituições/movimentos habilitadas como candidatas e/ou eleitoras no processo eleitoral no DOM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até 19/02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04</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Recebimento de recurso e/ou impugnação de candidatura e inscrição de eleitores</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 dias úteis após item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10h às 16h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SMASAC</w:t>
            </w:r>
          </w:p>
          <w:p w:rsidR="00000000" w:rsidDel="00000000" w:rsidP="00000000" w:rsidRDefault="00000000" w:rsidRPr="00000000" w14:paraId="000000B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presencial</w:t>
            </w:r>
          </w:p>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(dias úteis)</w:t>
            </w:r>
            <w:r w:rsidDel="00000000" w:rsidR="00000000" w:rsidRPr="00000000">
              <w:rPr>
                <w:rtl w:val="0"/>
              </w:rPr>
            </w:r>
          </w:p>
        </w:tc>
      </w:tr>
      <w:t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3">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4">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5">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0h às 23:59</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Julgamento de recurso e/ou impugnação de candidatura e eleitores pela Comissão Eleitoral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25/02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Publicação do julgamento de recurso e/ou impugnação de candidatura e eleitores no DOM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até 27/02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Eleição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10h às 15h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*site</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Publicação do resultado da eleição no DOM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até 17/03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09</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Recebimento de recurso relativo à eleição</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 dias úteis após item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10h às 16h</w:t>
            </w:r>
            <w:r w:rsidDel="00000000" w:rsidR="00000000" w:rsidRPr="00000000">
              <w:rPr>
                <w:rtl w:val="0"/>
              </w:rPr>
            </w:r>
          </w:p>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SMASAC</w:t>
            </w:r>
            <w:r w:rsidDel="00000000" w:rsidR="00000000" w:rsidRPr="00000000">
              <w:rPr>
                <w:rtl w:val="0"/>
              </w:rPr>
            </w:r>
          </w:p>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presencial (dias úteis)</w:t>
            </w:r>
            <w:r w:rsidDel="00000000" w:rsidR="00000000" w:rsidRPr="00000000">
              <w:rPr>
                <w:rtl w:val="0"/>
              </w:rPr>
            </w:r>
          </w:p>
        </w:tc>
      </w:tr>
      <w:t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3">
            <w:pPr>
              <w:spacing w:after="0" w:line="240" w:lineRule="auto"/>
              <w:jc w:val="center"/>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4">
            <w:pPr>
              <w:spacing w:after="0" w:line="240" w:lineRule="auto"/>
              <w:jc w:val="center"/>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5">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0h às 23:59</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Julgamento de recurso relativo à eleição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23/03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Publicação do julgamento do(s) recurso(s) no DOM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até 26/03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Publicação Ato do Prefeito DOM – Designação dos Conselheiros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01/04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E7">
      <w:pPr>
        <w:rPr>
          <w:rFonts w:ascii="Arial" w:cs="Arial" w:eastAsia="Arial" w:hAnsi="Arial"/>
          <w:b w:val="1"/>
        </w:rPr>
      </w:pPr>
      <w:r w:rsidDel="00000000" w:rsidR="00000000" w:rsidRPr="00000000">
        <w:rPr>
          <w:rFonts w:ascii="Arial" w:cs="Arial" w:eastAsia="Arial" w:hAnsi="Arial"/>
          <w:sz w:val="20"/>
          <w:szCs w:val="20"/>
          <w:rtl w:val="0"/>
        </w:rPr>
        <w:t xml:space="preserve">*https://prefeitura.pbh.gov.br/smasac/conselhos/comusan</w:t>
      </w:r>
      <w:r w:rsidDel="00000000" w:rsidR="00000000" w:rsidRPr="00000000">
        <w:rPr>
          <w:rtl w:val="0"/>
        </w:rPr>
      </w:r>
    </w:p>
    <w:p w:rsidR="00000000" w:rsidDel="00000000" w:rsidP="00000000" w:rsidRDefault="00000000" w:rsidRPr="00000000" w14:paraId="000000E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B">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EC">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ED">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EE">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EF">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F0">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ANEXO II </w:t>
      </w:r>
    </w:p>
    <w:p w:rsidR="00000000" w:rsidDel="00000000" w:rsidP="00000000" w:rsidRDefault="00000000" w:rsidRPr="00000000" w14:paraId="000000F1">
      <w:pPr>
        <w:spacing w:after="0" w:lineRule="auto"/>
        <w:jc w:val="center"/>
        <w:rPr>
          <w:rFonts w:ascii="Arial" w:cs="Arial" w:eastAsia="Arial" w:hAnsi="Arial"/>
          <w:b w:val="1"/>
          <w:sz w:val="21"/>
          <w:szCs w:val="21"/>
        </w:rPr>
      </w:pPr>
      <w:r w:rsidDel="00000000" w:rsidR="00000000" w:rsidRPr="00000000">
        <w:rPr>
          <w:rFonts w:ascii="Arial" w:cs="Arial" w:eastAsia="Arial" w:hAnsi="Arial"/>
          <w:b w:val="1"/>
          <w:smallCaps w:val="1"/>
          <w:sz w:val="21"/>
          <w:szCs w:val="21"/>
          <w:rtl w:val="0"/>
        </w:rPr>
        <w:t xml:space="preserve">PROCESSO ELEITORAL COMUSAN-BH / GESTÃO 2021-2024</w:t>
      </w:r>
      <w:r w:rsidDel="00000000" w:rsidR="00000000" w:rsidRPr="00000000">
        <w:rPr>
          <w:rtl w:val="0"/>
        </w:rPr>
      </w:r>
    </w:p>
    <w:p w:rsidR="00000000" w:rsidDel="00000000" w:rsidP="00000000" w:rsidRDefault="00000000" w:rsidRPr="00000000" w14:paraId="000000F2">
      <w:pPr>
        <w:spacing w:after="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FORMULÁRIO DE REQUERIMENTO DE REGISTRO DE CANDIDATURA </w:t>
      </w:r>
    </w:p>
    <w:p w:rsidR="00000000" w:rsidDel="00000000" w:rsidP="00000000" w:rsidRDefault="00000000" w:rsidRPr="00000000" w14:paraId="000000F3">
      <w:pPr>
        <w:spacing w:after="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F4">
      <w:pPr>
        <w:spacing w:after="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F5">
      <w:pPr>
        <w:spacing w:after="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 - Dados da Instituição/Movimento:</w:t>
      </w:r>
    </w:p>
    <w:p w:rsidR="00000000" w:rsidDel="00000000" w:rsidP="00000000" w:rsidRDefault="00000000" w:rsidRPr="00000000" w14:paraId="000000F6">
      <w:pPr>
        <w:spacing w:after="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F7">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Assinale abaixo seu segmento de atuação:</w:t>
      </w:r>
    </w:p>
    <w:p w:rsidR="00000000" w:rsidDel="00000000" w:rsidP="00000000" w:rsidRDefault="00000000" w:rsidRPr="00000000" w14:paraId="000000F8">
      <w:pPr>
        <w:spacing w:after="0" w:line="240" w:lineRule="auto"/>
        <w:ind w:left="72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9">
      <w:pPr>
        <w:numPr>
          <w:ilvl w:val="0"/>
          <w:numId w:val="2"/>
        </w:numPr>
        <w:spacing w:after="0"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instituições de ensino ou de pesquisa;</w:t>
      </w:r>
    </w:p>
    <w:p w:rsidR="00000000" w:rsidDel="00000000" w:rsidP="00000000" w:rsidRDefault="00000000" w:rsidRPr="00000000" w14:paraId="000000FA">
      <w:pPr>
        <w:spacing w:after="0" w:line="240" w:lineRule="auto"/>
        <w:ind w:left="72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B">
      <w:pPr>
        <w:numPr>
          <w:ilvl w:val="0"/>
          <w:numId w:val="2"/>
        </w:numPr>
        <w:spacing w:after="0" w:line="240" w:lineRule="auto"/>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sociedade civil:</w:t>
      </w:r>
    </w:p>
    <w:p w:rsidR="00000000" w:rsidDel="00000000" w:rsidP="00000000" w:rsidRDefault="00000000" w:rsidRPr="00000000" w14:paraId="000000FC">
      <w:pPr>
        <w:spacing w:after="0" w:line="240" w:lineRule="auto"/>
        <w:ind w:firstLine="70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)representantes de associações, sindicatos e conselhos de profissionais que atuam na área da segurança alimentar e nutricional;</w:t>
      </w:r>
    </w:p>
    <w:p w:rsidR="00000000" w:rsidDel="00000000" w:rsidP="00000000" w:rsidRDefault="00000000" w:rsidRPr="00000000" w14:paraId="000000FD">
      <w:pPr>
        <w:spacing w:after="0" w:line="240" w:lineRule="auto"/>
        <w:ind w:firstLine="70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representantes de fóruns e movimentos sociais com interface nas questões de segurança alimentar e nutricional;</w:t>
      </w:r>
    </w:p>
    <w:p w:rsidR="00000000" w:rsidDel="00000000" w:rsidP="00000000" w:rsidRDefault="00000000" w:rsidRPr="00000000" w14:paraId="000000FE">
      <w:pPr>
        <w:spacing w:after="0" w:line="240" w:lineRule="auto"/>
        <w:ind w:firstLine="70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representantes de instituições de povos e comunidades tradicionais;</w:t>
      </w:r>
    </w:p>
    <w:p w:rsidR="00000000" w:rsidDel="00000000" w:rsidP="00000000" w:rsidRDefault="00000000" w:rsidRPr="00000000" w14:paraId="000000FF">
      <w:pPr>
        <w:spacing w:after="0" w:line="240" w:lineRule="auto"/>
        <w:ind w:firstLine="70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representante de instituições com atuação na área de necessidades alimentares especiais;</w:t>
      </w:r>
    </w:p>
    <w:p w:rsidR="00000000" w:rsidDel="00000000" w:rsidP="00000000" w:rsidRDefault="00000000" w:rsidRPr="00000000" w14:paraId="00000100">
      <w:pPr>
        <w:spacing w:after="0" w:line="240" w:lineRule="auto"/>
        <w:ind w:firstLine="709"/>
        <w:jc w:val="both"/>
        <w:rPr>
          <w:rFonts w:ascii="Arial" w:cs="Arial" w:eastAsia="Arial" w:hAnsi="Arial"/>
          <w:color w:val="ff0000"/>
          <w:sz w:val="21"/>
          <w:szCs w:val="21"/>
        </w:rPr>
      </w:pPr>
      <w:r w:rsidDel="00000000" w:rsidR="00000000" w:rsidRPr="00000000">
        <w:rPr>
          <w:rFonts w:ascii="Arial" w:cs="Arial" w:eastAsia="Arial" w:hAnsi="Arial"/>
          <w:sz w:val="21"/>
          <w:szCs w:val="21"/>
          <w:rtl w:val="0"/>
        </w:rPr>
        <w:t xml:space="preserve">(  ) representante de instituições beneficiárias dos programas de segurança alimentar e nutricional do município de Belo Horizonte, tais como: Banco de Alimentos, Programa de Assistência Alimentar, dentre outros.</w:t>
      </w:r>
      <w:r w:rsidDel="00000000" w:rsidR="00000000" w:rsidRPr="00000000">
        <w:rPr>
          <w:rtl w:val="0"/>
        </w:rPr>
      </w:r>
    </w:p>
    <w:p w:rsidR="00000000" w:rsidDel="00000000" w:rsidP="00000000" w:rsidRDefault="00000000" w:rsidRPr="00000000" w14:paraId="00000101">
      <w:pPr>
        <w:spacing w:after="0" w:line="240" w:lineRule="auto"/>
        <w:ind w:firstLine="709"/>
        <w:jc w:val="both"/>
        <w:rPr>
          <w:rFonts w:ascii="Arial" w:cs="Arial" w:eastAsia="Arial" w:hAnsi="Arial"/>
          <w:color w:val="ff0000"/>
          <w:sz w:val="21"/>
          <w:szCs w:val="21"/>
        </w:rPr>
      </w:pPr>
      <w:r w:rsidDel="00000000" w:rsidR="00000000" w:rsidRPr="00000000">
        <w:rPr>
          <w:rtl w:val="0"/>
        </w:rPr>
      </w:r>
    </w:p>
    <w:p w:rsidR="00000000" w:rsidDel="00000000" w:rsidP="00000000" w:rsidRDefault="00000000" w:rsidRPr="00000000" w14:paraId="00000102">
      <w:pPr>
        <w:numPr>
          <w:ilvl w:val="0"/>
          <w:numId w:val="3"/>
        </w:numPr>
        <w:spacing w:after="0" w:line="240" w:lineRule="auto"/>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áreas afins do setor de alimentos:</w:t>
      </w:r>
    </w:p>
    <w:p w:rsidR="00000000" w:rsidDel="00000000" w:rsidP="00000000" w:rsidRDefault="00000000" w:rsidRPr="00000000" w14:paraId="00000103">
      <w:pPr>
        <w:spacing w:after="0" w:line="240" w:lineRule="auto"/>
        <w:ind w:firstLine="70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representantes de instituições com atuação em reforma agrária, agricultura familiar, agricultura urbana, agroecologia e meio ambiente;</w:t>
      </w:r>
    </w:p>
    <w:p w:rsidR="00000000" w:rsidDel="00000000" w:rsidP="00000000" w:rsidRDefault="00000000" w:rsidRPr="00000000" w14:paraId="00000104">
      <w:pPr>
        <w:spacing w:after="0" w:line="240" w:lineRule="auto"/>
        <w:ind w:firstLine="70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representantes de instituições do segmento da indústria alimentícia, abastecimento, produção e comércio de alimentos, turismo e pequenas indústrias de alimentos;</w:t>
      </w:r>
    </w:p>
    <w:p w:rsidR="00000000" w:rsidDel="00000000" w:rsidP="00000000" w:rsidRDefault="00000000" w:rsidRPr="00000000" w14:paraId="00000105">
      <w:pPr>
        <w:spacing w:after="0" w:line="240" w:lineRule="auto"/>
        <w:ind w:firstLine="70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representante de instituições de Assistência Técnica e Extensão Rural devidamente credenciada.</w:t>
      </w:r>
    </w:p>
    <w:p w:rsidR="00000000" w:rsidDel="00000000" w:rsidP="00000000" w:rsidRDefault="00000000" w:rsidRPr="00000000" w14:paraId="00000106">
      <w:pPr>
        <w:spacing w:after="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7">
      <w:pPr>
        <w:spacing w:after="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8">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Nome da instituição/movimento:_____________________________________________________</w:t>
      </w:r>
    </w:p>
    <w:p w:rsidR="00000000" w:rsidDel="00000000" w:rsidP="00000000" w:rsidRDefault="00000000" w:rsidRPr="00000000" w14:paraId="00000109">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Endereço: ______________________________________________________________________</w:t>
      </w:r>
    </w:p>
    <w:p w:rsidR="00000000" w:rsidDel="00000000" w:rsidP="00000000" w:rsidRDefault="00000000" w:rsidRPr="00000000" w14:paraId="0000010A">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Cidade: _________________________________</w:t>
        <w:tab/>
        <w:t xml:space="preserve">UF: ______  CEP: ______________________</w:t>
      </w:r>
    </w:p>
    <w:p w:rsidR="00000000" w:rsidDel="00000000" w:rsidP="00000000" w:rsidRDefault="00000000" w:rsidRPr="00000000" w14:paraId="0000010B">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Telefones: _____________________________________________________________________</w:t>
      </w:r>
    </w:p>
    <w:p w:rsidR="00000000" w:rsidDel="00000000" w:rsidP="00000000" w:rsidRDefault="00000000" w:rsidRPr="00000000" w14:paraId="0000010C">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E-mail: ________________________________________________________________________</w:t>
      </w:r>
    </w:p>
    <w:p w:rsidR="00000000" w:rsidDel="00000000" w:rsidP="00000000" w:rsidRDefault="00000000" w:rsidRPr="00000000" w14:paraId="0000010D">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Data de fundação:________________________________________________________________</w:t>
      </w:r>
    </w:p>
    <w:p w:rsidR="00000000" w:rsidDel="00000000" w:rsidP="00000000" w:rsidRDefault="00000000" w:rsidRPr="00000000" w14:paraId="0000010E">
      <w:pPr>
        <w:spacing w:after="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0F">
      <w:pPr>
        <w:spacing w:after="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0">
      <w:pPr>
        <w:spacing w:after="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 - Dados do Representante:</w:t>
      </w:r>
    </w:p>
    <w:p w:rsidR="00000000" w:rsidDel="00000000" w:rsidP="00000000" w:rsidRDefault="00000000" w:rsidRPr="00000000" w14:paraId="00000111">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Nome: ________________________________________________________________________</w:t>
      </w:r>
    </w:p>
    <w:p w:rsidR="00000000" w:rsidDel="00000000" w:rsidP="00000000" w:rsidRDefault="00000000" w:rsidRPr="00000000" w14:paraId="00000112">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Endereço: _____________________________________________________________________</w:t>
      </w:r>
    </w:p>
    <w:p w:rsidR="00000000" w:rsidDel="00000000" w:rsidP="00000000" w:rsidRDefault="00000000" w:rsidRPr="00000000" w14:paraId="00000113">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Cidade: _____________________________________  UF:  ____  CEP: ____________________</w:t>
      </w:r>
    </w:p>
    <w:p w:rsidR="00000000" w:rsidDel="00000000" w:rsidP="00000000" w:rsidRDefault="00000000" w:rsidRPr="00000000" w14:paraId="00000114">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Telefone: ________________________________   Celular: ______________________________</w:t>
      </w:r>
    </w:p>
    <w:p w:rsidR="00000000" w:rsidDel="00000000" w:rsidP="00000000" w:rsidRDefault="00000000" w:rsidRPr="00000000" w14:paraId="00000115">
      <w:pPr>
        <w:spacing w:after="0" w:lineRule="auto"/>
        <w:rPr>
          <w:rFonts w:ascii="Arial" w:cs="Arial" w:eastAsia="Arial" w:hAnsi="Arial"/>
          <w:b w:val="1"/>
          <w:sz w:val="21"/>
          <w:szCs w:val="21"/>
        </w:rPr>
      </w:pPr>
      <w:r w:rsidDel="00000000" w:rsidR="00000000" w:rsidRPr="00000000">
        <w:rPr>
          <w:rFonts w:ascii="Arial" w:cs="Arial" w:eastAsia="Arial" w:hAnsi="Arial"/>
          <w:sz w:val="21"/>
          <w:szCs w:val="21"/>
          <w:rtl w:val="0"/>
        </w:rPr>
        <w:t xml:space="preserve">E-mail: ________________________________________________________________________</w:t>
      </w:r>
      <w:r w:rsidDel="00000000" w:rsidR="00000000" w:rsidRPr="00000000">
        <w:rPr>
          <w:rtl w:val="0"/>
        </w:rPr>
      </w:r>
    </w:p>
    <w:p w:rsidR="00000000" w:rsidDel="00000000" w:rsidP="00000000" w:rsidRDefault="00000000" w:rsidRPr="00000000" w14:paraId="00000116">
      <w:pPr>
        <w:spacing w:after="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7">
      <w:pPr>
        <w:spacing w:after="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after="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 - Indicação dos Candidatos:</w:t>
      </w:r>
    </w:p>
    <w:p w:rsidR="00000000" w:rsidDel="00000000" w:rsidP="00000000" w:rsidRDefault="00000000" w:rsidRPr="00000000" w14:paraId="00000119">
      <w:pPr>
        <w:spacing w:after="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 Titular</w:t>
      </w:r>
    </w:p>
    <w:p w:rsidR="00000000" w:rsidDel="00000000" w:rsidP="00000000" w:rsidRDefault="00000000" w:rsidRPr="00000000" w14:paraId="0000011A">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Nome: ________________________________________________________________________</w:t>
      </w:r>
    </w:p>
    <w:p w:rsidR="00000000" w:rsidDel="00000000" w:rsidP="00000000" w:rsidRDefault="00000000" w:rsidRPr="00000000" w14:paraId="0000011B">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Endereço: ______________________________________________________________________</w:t>
      </w:r>
    </w:p>
    <w:p w:rsidR="00000000" w:rsidDel="00000000" w:rsidP="00000000" w:rsidRDefault="00000000" w:rsidRPr="00000000" w14:paraId="0000011C">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Cidade: _________________________________  UF:  ____  CEP: ________________________</w:t>
      </w:r>
    </w:p>
    <w:p w:rsidR="00000000" w:rsidDel="00000000" w:rsidP="00000000" w:rsidRDefault="00000000" w:rsidRPr="00000000" w14:paraId="0000011D">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Telefone: _________________________________  Celular: ______________________________</w:t>
      </w:r>
    </w:p>
    <w:p w:rsidR="00000000" w:rsidDel="00000000" w:rsidP="00000000" w:rsidRDefault="00000000" w:rsidRPr="00000000" w14:paraId="0000011E">
      <w:pPr>
        <w:spacing w:after="0" w:lineRule="auto"/>
        <w:rPr>
          <w:rFonts w:ascii="Arial" w:cs="Arial" w:eastAsia="Arial" w:hAnsi="Arial"/>
          <w:b w:val="1"/>
          <w:sz w:val="21"/>
          <w:szCs w:val="21"/>
        </w:rPr>
      </w:pPr>
      <w:r w:rsidDel="00000000" w:rsidR="00000000" w:rsidRPr="00000000">
        <w:rPr>
          <w:rFonts w:ascii="Arial" w:cs="Arial" w:eastAsia="Arial" w:hAnsi="Arial"/>
          <w:sz w:val="21"/>
          <w:szCs w:val="21"/>
          <w:rtl w:val="0"/>
        </w:rPr>
        <w:t xml:space="preserve">E-mail: ________________________________________________________________________</w:t>
      </w:r>
      <w:r w:rsidDel="00000000" w:rsidR="00000000" w:rsidRPr="00000000">
        <w:rPr>
          <w:rtl w:val="0"/>
        </w:rPr>
      </w:r>
    </w:p>
    <w:p w:rsidR="00000000" w:rsidDel="00000000" w:rsidP="00000000" w:rsidRDefault="00000000" w:rsidRPr="00000000" w14:paraId="0000011F">
      <w:pPr>
        <w:spacing w:after="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20">
      <w:pPr>
        <w:spacing w:after="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II) Suplente</w:t>
      </w:r>
      <w:r w:rsidDel="00000000" w:rsidR="00000000" w:rsidRPr="00000000">
        <w:rPr>
          <w:rtl w:val="0"/>
        </w:rPr>
      </w:r>
    </w:p>
    <w:p w:rsidR="00000000" w:rsidDel="00000000" w:rsidP="00000000" w:rsidRDefault="00000000" w:rsidRPr="00000000" w14:paraId="00000121">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Nome: ________________________________________________________________________</w:t>
      </w:r>
    </w:p>
    <w:p w:rsidR="00000000" w:rsidDel="00000000" w:rsidP="00000000" w:rsidRDefault="00000000" w:rsidRPr="00000000" w14:paraId="00000122">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Endereço: ______________________________________________________________________</w:t>
      </w:r>
    </w:p>
    <w:p w:rsidR="00000000" w:rsidDel="00000000" w:rsidP="00000000" w:rsidRDefault="00000000" w:rsidRPr="00000000" w14:paraId="00000123">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Cidade: _________________________________  UF:  ____  CEP: ________________________</w:t>
      </w:r>
    </w:p>
    <w:p w:rsidR="00000000" w:rsidDel="00000000" w:rsidP="00000000" w:rsidRDefault="00000000" w:rsidRPr="00000000" w14:paraId="00000124">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Telefone: _________________________________  Celular: ______________________________</w:t>
      </w:r>
    </w:p>
    <w:p w:rsidR="00000000" w:rsidDel="00000000" w:rsidP="00000000" w:rsidRDefault="00000000" w:rsidRPr="00000000" w14:paraId="00000125">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E-mail: ________________________________________________________________________</w:t>
      </w:r>
    </w:p>
    <w:p w:rsidR="00000000" w:rsidDel="00000000" w:rsidP="00000000" w:rsidRDefault="00000000" w:rsidRPr="00000000" w14:paraId="00000126">
      <w:pPr>
        <w:spacing w:after="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7">
      <w:pPr>
        <w:spacing w:after="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8">
      <w:pPr>
        <w:spacing w:after="0" w:lineRule="auto"/>
        <w:ind w:firstLine="708"/>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 instituição/movimento acima descrita, por meio de seu representante, declara para os fins que se fizerem necessários, atender às condições exigidas para habilitação no Processo Eleitoral do Conselho Municipal de Segurança Alimentar e Nutricional/COMUSAN-BH, para exercício do mandato compreendido no quadriênio de 2021/2024. Declara que, para tanto, submete-se às normas expressas no Regimento Eleitoral. Face ao exposto, requer o Registro de Candidatura junto à Comissão Eleitoral no aludido processo e aguarda a análise do mesmo.</w:t>
      </w:r>
    </w:p>
    <w:p w:rsidR="00000000" w:rsidDel="00000000" w:rsidP="00000000" w:rsidRDefault="00000000" w:rsidRPr="00000000" w14:paraId="00000129">
      <w:pPr>
        <w:spacing w:after="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A">
      <w:pPr>
        <w:spacing w:after="0" w:lineRule="auto"/>
        <w:jc w:val="right"/>
        <w:rPr>
          <w:rFonts w:ascii="Arial" w:cs="Arial" w:eastAsia="Arial" w:hAnsi="Arial"/>
          <w:sz w:val="21"/>
          <w:szCs w:val="21"/>
        </w:rPr>
      </w:pPr>
      <w:r w:rsidDel="00000000" w:rsidR="00000000" w:rsidRPr="00000000">
        <w:rPr>
          <w:rFonts w:ascii="Arial" w:cs="Arial" w:eastAsia="Arial" w:hAnsi="Arial"/>
          <w:sz w:val="21"/>
          <w:szCs w:val="21"/>
          <w:rtl w:val="0"/>
        </w:rPr>
        <w:t xml:space="preserve">Belo Horizonte, ___ de ____________________ de 2021.</w:t>
      </w:r>
    </w:p>
    <w:p w:rsidR="00000000" w:rsidDel="00000000" w:rsidP="00000000" w:rsidRDefault="00000000" w:rsidRPr="00000000" w14:paraId="0000012B">
      <w:pPr>
        <w:spacing w:after="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C">
      <w:pPr>
        <w:widowControl w:val="0"/>
        <w:tabs>
          <w:tab w:val="left" w:pos="0"/>
        </w:tabs>
        <w:spacing w:after="120" w:before="12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2D">
      <w:pPr>
        <w:widowControl w:val="0"/>
        <w:tabs>
          <w:tab w:val="left" w:pos="0"/>
        </w:tabs>
        <w:spacing w:after="120" w:before="120" w:line="240" w:lineRule="auto"/>
        <w:jc w:val="center"/>
        <w:rPr>
          <w:rFonts w:ascii="Arial" w:cs="Arial" w:eastAsia="Arial" w:hAnsi="Arial"/>
          <w:b w:val="1"/>
          <w:sz w:val="21"/>
          <w:szCs w:val="21"/>
        </w:rPr>
      </w:pPr>
      <w:r w:rsidDel="00000000" w:rsidR="00000000" w:rsidRPr="00000000">
        <w:rPr>
          <w:rFonts w:ascii="Arial" w:cs="Arial" w:eastAsia="Arial" w:hAnsi="Arial"/>
          <w:sz w:val="21"/>
          <w:szCs w:val="21"/>
          <w:rtl w:val="0"/>
        </w:rPr>
        <w:t xml:space="preserve">__________________________________</w:t>
      </w:r>
      <w:r w:rsidDel="00000000" w:rsidR="00000000" w:rsidRPr="00000000">
        <w:rPr>
          <w:rtl w:val="0"/>
        </w:rPr>
      </w:r>
    </w:p>
    <w:p w:rsidR="00000000" w:rsidDel="00000000" w:rsidP="00000000" w:rsidRDefault="00000000" w:rsidRPr="00000000" w14:paraId="0000012E">
      <w:pPr>
        <w:spacing w:after="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Assinatura do representante </w:t>
      </w:r>
    </w:p>
    <w:p w:rsidR="00000000" w:rsidDel="00000000" w:rsidP="00000000" w:rsidRDefault="00000000" w:rsidRPr="00000000" w14:paraId="0000012F">
      <w:pPr>
        <w:spacing w:after="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0">
      <w:pPr>
        <w:spacing w:after="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ab/>
      </w:r>
    </w:p>
    <w:p w:rsidR="00000000" w:rsidDel="00000000" w:rsidP="00000000" w:rsidRDefault="00000000" w:rsidRPr="00000000" w14:paraId="00000131">
      <w:pPr>
        <w:spacing w:after="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2">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OBSERVAÇÕES IMPORTANTES</w:t>
      </w:r>
    </w:p>
    <w:p w:rsidR="00000000" w:rsidDel="00000000" w:rsidP="00000000" w:rsidRDefault="00000000" w:rsidRPr="00000000" w14:paraId="00000133">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DOCUMENTOS QUE DEVERÃO SER ANEXADOS AO REQUERIMENTO DE REGISTRO DE CANDIDATURA</w:t>
      </w:r>
    </w:p>
    <w:p w:rsidR="00000000" w:rsidDel="00000000" w:rsidP="00000000" w:rsidRDefault="00000000" w:rsidRPr="00000000" w14:paraId="00000134">
      <w:pPr>
        <w:numPr>
          <w:ilvl w:val="0"/>
          <w:numId w:val="1"/>
        </w:numPr>
        <w:pBdr>
          <w:top w:color="000000" w:space="1" w:sz="4" w:val="single"/>
          <w:left w:color="000000" w:space="4" w:sz="4" w:val="single"/>
          <w:bottom w:color="000000" w:space="1" w:sz="4" w:val="single"/>
          <w:right w:color="000000" w:space="4" w:sz="4" w:val="single"/>
        </w:pBdr>
        <w:spacing w:after="0" w:lineRule="auto"/>
        <w:ind w:left="36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Cópia do documento de identificação com foto do representante da instituição/movimento e de seus candidatos;</w:t>
      </w:r>
    </w:p>
    <w:p w:rsidR="00000000" w:rsidDel="00000000" w:rsidP="00000000" w:rsidRDefault="00000000" w:rsidRPr="00000000" w14:paraId="00000135">
      <w:pPr>
        <w:numPr>
          <w:ilvl w:val="0"/>
          <w:numId w:val="1"/>
        </w:numPr>
        <w:pBdr>
          <w:top w:color="000000" w:space="1" w:sz="4" w:val="single"/>
          <w:left w:color="000000" w:space="4" w:sz="4" w:val="single"/>
          <w:bottom w:color="000000" w:space="1" w:sz="4" w:val="single"/>
          <w:right w:color="000000" w:space="4" w:sz="4" w:val="single"/>
        </w:pBdr>
        <w:spacing w:after="0" w:lineRule="auto"/>
        <w:ind w:left="36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Cópia do estatuto da instituição/movimento ou carta de princípios;</w:t>
      </w:r>
    </w:p>
    <w:p w:rsidR="00000000" w:rsidDel="00000000" w:rsidP="00000000" w:rsidRDefault="00000000" w:rsidRPr="00000000" w14:paraId="00000136">
      <w:pPr>
        <w:numPr>
          <w:ilvl w:val="0"/>
          <w:numId w:val="1"/>
        </w:numPr>
        <w:pBdr>
          <w:top w:color="000000" w:space="1" w:sz="4" w:val="single"/>
          <w:left w:color="000000" w:space="4" w:sz="4" w:val="single"/>
          <w:bottom w:color="000000" w:space="1" w:sz="4" w:val="single"/>
          <w:right w:color="000000" w:space="4" w:sz="4" w:val="single"/>
        </w:pBdr>
        <w:spacing w:after="0" w:lineRule="auto"/>
        <w:ind w:left="36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Cópia do CNPJ, caso possuam;</w:t>
      </w:r>
    </w:p>
    <w:p w:rsidR="00000000" w:rsidDel="00000000" w:rsidP="00000000" w:rsidRDefault="00000000" w:rsidRPr="00000000" w14:paraId="00000137">
      <w:pPr>
        <w:numPr>
          <w:ilvl w:val="0"/>
          <w:numId w:val="1"/>
        </w:numPr>
        <w:pBdr>
          <w:top w:color="000000" w:space="1" w:sz="4" w:val="single"/>
          <w:left w:color="000000" w:space="4" w:sz="4" w:val="single"/>
          <w:bottom w:color="000000" w:space="1" w:sz="4" w:val="single"/>
          <w:right w:color="000000" w:space="4" w:sz="4" w:val="single"/>
        </w:pBdr>
        <w:ind w:left="36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Relatório de Atividades, conforme anexo III.</w:t>
      </w:r>
    </w:p>
    <w:p w:rsidR="00000000" w:rsidDel="00000000" w:rsidP="00000000" w:rsidRDefault="00000000" w:rsidRPr="00000000" w14:paraId="00000138">
      <w:pPr>
        <w:pBdr>
          <w:top w:color="000000" w:space="1" w:sz="4" w:val="single"/>
          <w:left w:color="000000" w:space="4" w:sz="4" w:val="single"/>
          <w:bottom w:color="000000" w:space="1" w:sz="4" w:val="single"/>
          <w:right w:color="000000" w:space="4" w:sz="4" w:val="single"/>
        </w:pBdr>
        <w:spacing w:after="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9">
      <w:pPr>
        <w:pBdr>
          <w:top w:color="000000" w:space="1" w:sz="4" w:val="single"/>
          <w:left w:color="000000" w:space="4" w:sz="4" w:val="single"/>
          <w:bottom w:color="000000" w:space="1" w:sz="4" w:val="single"/>
          <w:right w:color="000000" w:space="4" w:sz="4" w:val="single"/>
        </w:pBdr>
        <w:spacing w:after="0" w:lineRule="auto"/>
        <w:ind w:left="360" w:firstLine="0"/>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*Todos os documentos deverão ser protocolados do dia 01/01/21 a 01/02/21, pelo e-mail </w:t>
      </w:r>
      <w:hyperlink r:id="rId11">
        <w:r w:rsidDel="00000000" w:rsidR="00000000" w:rsidRPr="00000000">
          <w:rPr>
            <w:rFonts w:ascii="Arial" w:cs="Arial" w:eastAsia="Arial" w:hAnsi="Arial"/>
            <w:i w:val="1"/>
            <w:sz w:val="21"/>
            <w:szCs w:val="21"/>
            <w:rtl w:val="0"/>
          </w:rPr>
          <w:t xml:space="preserve">comusan.eleicao@pbh.gov.br</w:t>
        </w:r>
      </w:hyperlink>
      <w:r w:rsidDel="00000000" w:rsidR="00000000" w:rsidRPr="00000000">
        <w:rPr>
          <w:rFonts w:ascii="Arial" w:cs="Arial" w:eastAsia="Arial" w:hAnsi="Arial"/>
          <w:i w:val="1"/>
          <w:sz w:val="21"/>
          <w:szCs w:val="21"/>
          <w:rtl w:val="0"/>
        </w:rPr>
        <w:t xml:space="preserve"> ou pessoalmente, no horário de 10h às 16h, na sala da GLOGI, no 5º andar da Secretaria Municipal de Assistência Social, Segurança Alimentar e Cidadania (SMASAC), localizada à Av. Afonso Pena nº 342 - Centro.</w:t>
      </w:r>
    </w:p>
    <w:p w:rsidR="00000000" w:rsidDel="00000000" w:rsidP="00000000" w:rsidRDefault="00000000" w:rsidRPr="00000000" w14:paraId="0000013A">
      <w:pPr>
        <w:spacing w:after="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B">
      <w:pPr>
        <w:spacing w:after="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C">
      <w:pPr>
        <w:spacing w:after="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D">
      <w:pPr>
        <w:spacing w:after="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E">
      <w:pPr>
        <w:spacing w:after="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F">
      <w:pPr>
        <w:spacing w:after="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40">
      <w:pPr>
        <w:spacing w:after="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41">
      <w:pPr>
        <w:spacing w:after="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42">
      <w:pPr>
        <w:spacing w:after="0" w:lineRule="auto"/>
        <w:ind w:left="360" w:firstLine="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ANEXO III </w:t>
      </w:r>
    </w:p>
    <w:p w:rsidR="00000000" w:rsidDel="00000000" w:rsidP="00000000" w:rsidRDefault="00000000" w:rsidRPr="00000000" w14:paraId="00000143">
      <w:pPr>
        <w:spacing w:after="0" w:lineRule="auto"/>
        <w:jc w:val="center"/>
        <w:rPr>
          <w:rFonts w:ascii="Arial" w:cs="Arial" w:eastAsia="Arial" w:hAnsi="Arial"/>
          <w:b w:val="1"/>
          <w:smallCaps w:val="1"/>
          <w:sz w:val="21"/>
          <w:szCs w:val="21"/>
        </w:rPr>
      </w:pPr>
      <w:r w:rsidDel="00000000" w:rsidR="00000000" w:rsidRPr="00000000">
        <w:rPr>
          <w:rFonts w:ascii="Arial" w:cs="Arial" w:eastAsia="Arial" w:hAnsi="Arial"/>
          <w:b w:val="1"/>
          <w:smallCaps w:val="1"/>
          <w:sz w:val="21"/>
          <w:szCs w:val="21"/>
          <w:rtl w:val="0"/>
        </w:rPr>
        <w:t xml:space="preserve">PROCESSO ELEITORAL COMUSAN-BH / GESTÃO 2021-2024</w:t>
      </w:r>
    </w:p>
    <w:p w:rsidR="00000000" w:rsidDel="00000000" w:rsidP="00000000" w:rsidRDefault="00000000" w:rsidRPr="00000000" w14:paraId="00000144">
      <w:pPr>
        <w:spacing w:after="0" w:lineRule="auto"/>
        <w:jc w:val="center"/>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FORMULÁRIO DE RELATÓRIO DE ATIVIDADES</w:t>
      </w:r>
    </w:p>
    <w:p w:rsidR="00000000" w:rsidDel="00000000" w:rsidP="00000000" w:rsidRDefault="00000000" w:rsidRPr="00000000" w14:paraId="00000145">
      <w:pPr>
        <w:spacing w:after="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46">
      <w:pPr>
        <w:spacing w:after="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47">
      <w:pPr>
        <w:spacing w:after="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Dados da Intuição/Movimento:</w:t>
      </w:r>
    </w:p>
    <w:p w:rsidR="00000000" w:rsidDel="00000000" w:rsidP="00000000" w:rsidRDefault="00000000" w:rsidRPr="00000000" w14:paraId="00000148">
      <w:pPr>
        <w:spacing w:after="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49">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Nome da Instituição/Movimento:____________________________________________________________</w:t>
      </w:r>
    </w:p>
    <w:p w:rsidR="00000000" w:rsidDel="00000000" w:rsidP="00000000" w:rsidRDefault="00000000" w:rsidRPr="00000000" w14:paraId="0000014A">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Endereço: ______________________________________________________________________</w:t>
      </w:r>
    </w:p>
    <w:p w:rsidR="00000000" w:rsidDel="00000000" w:rsidP="00000000" w:rsidRDefault="00000000" w:rsidRPr="00000000" w14:paraId="0000014B">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Cidade: _________________________________</w:t>
        <w:tab/>
        <w:t xml:space="preserve">UF: ______  CEP: ______________________</w:t>
      </w:r>
    </w:p>
    <w:p w:rsidR="00000000" w:rsidDel="00000000" w:rsidP="00000000" w:rsidRDefault="00000000" w:rsidRPr="00000000" w14:paraId="0000014C">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Telefones: _____________________________________________________________________</w:t>
      </w:r>
    </w:p>
    <w:p w:rsidR="00000000" w:rsidDel="00000000" w:rsidP="00000000" w:rsidRDefault="00000000" w:rsidRPr="00000000" w14:paraId="0000014D">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E-mail: ________________________________________________________________________</w:t>
      </w:r>
    </w:p>
    <w:p w:rsidR="00000000" w:rsidDel="00000000" w:rsidP="00000000" w:rsidRDefault="00000000" w:rsidRPr="00000000" w14:paraId="0000014E">
      <w:pPr>
        <w:spacing w:after="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4F">
      <w:pPr>
        <w:spacing w:after="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Dados do Representante:</w:t>
      </w:r>
    </w:p>
    <w:p w:rsidR="00000000" w:rsidDel="00000000" w:rsidP="00000000" w:rsidRDefault="00000000" w:rsidRPr="00000000" w14:paraId="00000150">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Nome: ________________________________________________________________________</w:t>
      </w:r>
    </w:p>
    <w:p w:rsidR="00000000" w:rsidDel="00000000" w:rsidP="00000000" w:rsidRDefault="00000000" w:rsidRPr="00000000" w14:paraId="00000151">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Endereço: _____________________________________________________________________</w:t>
      </w:r>
    </w:p>
    <w:p w:rsidR="00000000" w:rsidDel="00000000" w:rsidP="00000000" w:rsidRDefault="00000000" w:rsidRPr="00000000" w14:paraId="00000152">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Cidade: _____________________________________  UF:  ____  CEP: ____________________</w:t>
      </w:r>
    </w:p>
    <w:p w:rsidR="00000000" w:rsidDel="00000000" w:rsidP="00000000" w:rsidRDefault="00000000" w:rsidRPr="00000000" w14:paraId="00000153">
      <w:pPr>
        <w:spacing w:after="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Telefone: ________________________________   Celular: ______________________________</w:t>
      </w:r>
    </w:p>
    <w:p w:rsidR="00000000" w:rsidDel="00000000" w:rsidP="00000000" w:rsidRDefault="00000000" w:rsidRPr="00000000" w14:paraId="00000154">
      <w:pPr>
        <w:spacing w:after="0" w:lineRule="auto"/>
        <w:rPr>
          <w:rFonts w:ascii="Arial" w:cs="Arial" w:eastAsia="Arial" w:hAnsi="Arial"/>
          <w:b w:val="1"/>
          <w:sz w:val="21"/>
          <w:szCs w:val="21"/>
        </w:rPr>
      </w:pPr>
      <w:r w:rsidDel="00000000" w:rsidR="00000000" w:rsidRPr="00000000">
        <w:rPr>
          <w:rFonts w:ascii="Arial" w:cs="Arial" w:eastAsia="Arial" w:hAnsi="Arial"/>
          <w:sz w:val="21"/>
          <w:szCs w:val="21"/>
          <w:rtl w:val="0"/>
        </w:rPr>
        <w:t xml:space="preserve">E-mail: ________________________________________________________________________</w:t>
      </w:r>
      <w:r w:rsidDel="00000000" w:rsidR="00000000" w:rsidRPr="00000000">
        <w:rPr>
          <w:rtl w:val="0"/>
        </w:rPr>
      </w:r>
    </w:p>
    <w:p w:rsidR="00000000" w:rsidDel="00000000" w:rsidP="00000000" w:rsidRDefault="00000000" w:rsidRPr="00000000" w14:paraId="00000155">
      <w:pPr>
        <w:spacing w:after="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56">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01. Em que data a instituição/movimento foi fundada?____________________________</w:t>
      </w:r>
    </w:p>
    <w:p w:rsidR="00000000" w:rsidDel="00000000" w:rsidP="00000000" w:rsidRDefault="00000000" w:rsidRPr="00000000" w14:paraId="00000157">
      <w:pPr>
        <w:spacing w:after="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58">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02. Qual o campo de atuação prioritário da instituição/movimento?_________________________</w:t>
      </w:r>
    </w:p>
    <w:p w:rsidR="00000000" w:rsidDel="00000000" w:rsidP="00000000" w:rsidRDefault="00000000" w:rsidRPr="00000000" w14:paraId="00000159">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15A">
      <w:pPr>
        <w:spacing w:after="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5B">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03. Possui inscrição em algum Conselho de Políticas Públicas (CMAS, CMDCA, CMI, COMAM, outros)? Quais? _________________________________________________________________</w:t>
      </w:r>
    </w:p>
    <w:p w:rsidR="00000000" w:rsidDel="00000000" w:rsidP="00000000" w:rsidRDefault="00000000" w:rsidRPr="00000000" w14:paraId="0000015C">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5D">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5E">
      <w:pPr>
        <w:spacing w:after="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5F">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04. Descreva de forma resumida as ações e/ou atividades realizadas e justifique seu interesse em compor o COMUSAN-BH.</w:t>
      </w:r>
    </w:p>
    <w:p w:rsidR="00000000" w:rsidDel="00000000" w:rsidP="00000000" w:rsidRDefault="00000000" w:rsidRPr="00000000" w14:paraId="00000160">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1">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2">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3">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4">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5">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6">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7">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8">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9">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A">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B">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C">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D">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E">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6F">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0">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1">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2">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3">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4">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5">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6">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7">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8">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9">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A">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B">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C">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D">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E">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7F">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0">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1">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2">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3">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4">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5">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6">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7">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8">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9">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A">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B">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C">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D">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E">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8F">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90">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91">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92">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93">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94">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95">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96">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______________________________________________________________________________</w:t>
      </w:r>
    </w:p>
    <w:p w:rsidR="00000000" w:rsidDel="00000000" w:rsidP="00000000" w:rsidRDefault="00000000" w:rsidRPr="00000000" w14:paraId="00000197">
      <w:pPr>
        <w:spacing w:after="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98">
      <w:pPr>
        <w:spacing w:after="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99">
      <w:pPr>
        <w:spacing w:after="0" w:lineRule="auto"/>
        <w:jc w:val="right"/>
        <w:rPr>
          <w:rFonts w:ascii="Arial" w:cs="Arial" w:eastAsia="Arial" w:hAnsi="Arial"/>
          <w:sz w:val="21"/>
          <w:szCs w:val="21"/>
        </w:rPr>
      </w:pPr>
      <w:r w:rsidDel="00000000" w:rsidR="00000000" w:rsidRPr="00000000">
        <w:rPr>
          <w:rFonts w:ascii="Arial" w:cs="Arial" w:eastAsia="Arial" w:hAnsi="Arial"/>
          <w:sz w:val="21"/>
          <w:szCs w:val="21"/>
          <w:rtl w:val="0"/>
        </w:rPr>
        <w:t xml:space="preserve">Belo Horizonte, ___ de ____________________________ de 2021.</w:t>
      </w:r>
    </w:p>
    <w:p w:rsidR="00000000" w:rsidDel="00000000" w:rsidP="00000000" w:rsidRDefault="00000000" w:rsidRPr="00000000" w14:paraId="0000019A">
      <w:pPr>
        <w:spacing w:after="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9B">
      <w:pPr>
        <w:widowControl w:val="0"/>
        <w:spacing w:after="120" w:before="120" w:line="240" w:lineRule="auto"/>
        <w:jc w:val="center"/>
        <w:rPr>
          <w:rFonts w:ascii="Arial" w:cs="Arial" w:eastAsia="Arial" w:hAnsi="Arial"/>
          <w:b w:val="1"/>
          <w:sz w:val="21"/>
          <w:szCs w:val="21"/>
        </w:rPr>
      </w:pPr>
      <w:r w:rsidDel="00000000" w:rsidR="00000000" w:rsidRPr="00000000">
        <w:rPr>
          <w:rFonts w:ascii="Arial" w:cs="Arial" w:eastAsia="Arial" w:hAnsi="Arial"/>
          <w:sz w:val="21"/>
          <w:szCs w:val="21"/>
          <w:rtl w:val="0"/>
        </w:rPr>
        <w:t xml:space="preserve">__________________________________</w:t>
      </w:r>
      <w:r w:rsidDel="00000000" w:rsidR="00000000" w:rsidRPr="00000000">
        <w:rPr>
          <w:rtl w:val="0"/>
        </w:rPr>
      </w:r>
    </w:p>
    <w:p w:rsidR="00000000" w:rsidDel="00000000" w:rsidP="00000000" w:rsidRDefault="00000000" w:rsidRPr="00000000" w14:paraId="0000019C">
      <w:pPr>
        <w:spacing w:after="0" w:lineRule="auto"/>
        <w:jc w:val="center"/>
        <w:rPr>
          <w:rFonts w:ascii="Arial" w:cs="Arial" w:eastAsia="Arial" w:hAnsi="Arial"/>
          <w:color w:val="ff0000"/>
          <w:sz w:val="21"/>
          <w:szCs w:val="21"/>
        </w:rPr>
      </w:pPr>
      <w:r w:rsidDel="00000000" w:rsidR="00000000" w:rsidRPr="00000000">
        <w:rPr>
          <w:rFonts w:ascii="Arial" w:cs="Arial" w:eastAsia="Arial" w:hAnsi="Arial"/>
          <w:sz w:val="21"/>
          <w:szCs w:val="21"/>
          <w:rtl w:val="0"/>
        </w:rPr>
        <w:t xml:space="preserve">Assinatura do representante </w:t>
      </w:r>
      <w:r w:rsidDel="00000000" w:rsidR="00000000" w:rsidRPr="00000000">
        <w:rPr>
          <w:rtl w:val="0"/>
        </w:rPr>
      </w:r>
    </w:p>
    <w:p w:rsidR="00000000" w:rsidDel="00000000" w:rsidP="00000000" w:rsidRDefault="00000000" w:rsidRPr="00000000" w14:paraId="0000019D">
      <w:pPr>
        <w:spacing w:after="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9E">
      <w:pPr>
        <w:spacing w:after="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9F">
      <w:pPr>
        <w:spacing w:after="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A0">
      <w:pPr>
        <w:spacing w:after="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A1">
      <w:pPr>
        <w:pBdr>
          <w:top w:color="000000" w:space="1" w:sz="4" w:val="single"/>
          <w:left w:color="000000" w:space="4" w:sz="4" w:val="single"/>
          <w:bottom w:color="000000" w:space="1" w:sz="4" w:val="single"/>
          <w:right w:color="000000" w:space="4" w:sz="4" w:val="single"/>
        </w:pBdr>
        <w:spacing w:after="0" w:lineRule="auto"/>
        <w:ind w:left="360" w:firstLine="0"/>
        <w:jc w:val="both"/>
        <w:rPr>
          <w:rFonts w:ascii="Arial" w:cs="Arial" w:eastAsia="Arial" w:hAnsi="Arial"/>
          <w:sz w:val="21"/>
          <w:szCs w:val="21"/>
        </w:rPr>
      </w:pPr>
      <w:r w:rsidDel="00000000" w:rsidR="00000000" w:rsidRPr="00000000">
        <w:rPr>
          <w:rFonts w:ascii="Arial" w:cs="Arial" w:eastAsia="Arial" w:hAnsi="Arial"/>
          <w:i w:val="1"/>
          <w:sz w:val="21"/>
          <w:szCs w:val="21"/>
          <w:rtl w:val="0"/>
        </w:rPr>
        <w:t xml:space="preserve">*Todos os documentos deverão ser protocolados do dia 01/01/21 a 01/02/21, pelo e-mail </w:t>
      </w:r>
      <w:hyperlink r:id="rId12">
        <w:r w:rsidDel="00000000" w:rsidR="00000000" w:rsidRPr="00000000">
          <w:rPr>
            <w:rFonts w:ascii="Arial" w:cs="Arial" w:eastAsia="Arial" w:hAnsi="Arial"/>
            <w:i w:val="1"/>
            <w:sz w:val="21"/>
            <w:szCs w:val="21"/>
            <w:rtl w:val="0"/>
          </w:rPr>
          <w:t xml:space="preserve">comusan.eleicao@pbh.gov.br</w:t>
        </w:r>
      </w:hyperlink>
      <w:r w:rsidDel="00000000" w:rsidR="00000000" w:rsidRPr="00000000">
        <w:rPr>
          <w:rFonts w:ascii="Arial" w:cs="Arial" w:eastAsia="Arial" w:hAnsi="Arial"/>
          <w:i w:val="1"/>
          <w:sz w:val="21"/>
          <w:szCs w:val="21"/>
          <w:rtl w:val="0"/>
        </w:rPr>
        <w:t xml:space="preserve"> ou pessoalmente, no horário de 10h às 16h, na sala da GLOGI, no 5º andar da Secretaria Municipal de Assistência Social, Segurança Alimentar e Cidadania (SMASAC), localizada à Av. Afonso Pena nº 342 - Centro.</w:t>
      </w:r>
      <w:r w:rsidDel="00000000" w:rsidR="00000000" w:rsidRPr="00000000">
        <w:rPr>
          <w:rtl w:val="0"/>
        </w:rPr>
      </w:r>
    </w:p>
    <w:sectPr>
      <w:headerReference r:id="rId13" w:type="default"/>
      <w:footerReference r:id="rId14"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center" w:pos="4252"/>
        <w:tab w:val="right" w:pos="8504"/>
      </w:tabs>
      <w:spacing w:after="0" w:line="240" w:lineRule="auto"/>
      <w:rPr>
        <w:rFonts w:ascii="Arial" w:cs="Arial" w:eastAsia="Arial" w:hAnsi="Arial"/>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08CD"/>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link w:val="Ttulo2Char"/>
    <w:uiPriority w:val="9"/>
    <w:semiHidden w:val="1"/>
    <w:unhideWhenUsed w:val="1"/>
    <w:qFormat w:val="1"/>
    <w:rsid w:val="005E1E76"/>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western" w:customStyle="1">
    <w:name w:val="western"/>
    <w:basedOn w:val="Normal"/>
    <w:rsid w:val="0044050B"/>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44050B"/>
    <w:rPr>
      <w:b w:val="1"/>
      <w:bCs w:val="1"/>
    </w:rPr>
  </w:style>
  <w:style w:type="character" w:styleId="nfase">
    <w:name w:val="Emphasis"/>
    <w:basedOn w:val="Fontepargpadro"/>
    <w:uiPriority w:val="20"/>
    <w:qFormat w:val="1"/>
    <w:rsid w:val="0044050B"/>
    <w:rPr>
      <w:i w:val="1"/>
      <w:iCs w:val="1"/>
    </w:rPr>
  </w:style>
  <w:style w:type="character" w:styleId="apple-converted-space" w:customStyle="1">
    <w:name w:val="apple-converted-space"/>
    <w:basedOn w:val="Fontepargpadro"/>
    <w:rsid w:val="00F25B30"/>
  </w:style>
  <w:style w:type="paragraph" w:styleId="Textodebalo">
    <w:name w:val="Balloon Text"/>
    <w:basedOn w:val="Normal"/>
    <w:link w:val="TextodebaloChar"/>
    <w:uiPriority w:val="99"/>
    <w:semiHidden w:val="1"/>
    <w:unhideWhenUsed w:val="1"/>
    <w:rsid w:val="00F25B30"/>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F25B30"/>
    <w:rPr>
      <w:rFonts w:ascii="Tahoma" w:cs="Tahoma" w:hAnsi="Tahoma"/>
      <w:sz w:val="16"/>
      <w:szCs w:val="16"/>
    </w:rPr>
  </w:style>
  <w:style w:type="paragraph" w:styleId="PargrafodaLista">
    <w:name w:val="List Paragraph"/>
    <w:basedOn w:val="Normal"/>
    <w:uiPriority w:val="34"/>
    <w:qFormat w:val="1"/>
    <w:rsid w:val="007E3821"/>
    <w:pPr>
      <w:ind w:left="720"/>
      <w:contextualSpacing w:val="1"/>
    </w:pPr>
  </w:style>
  <w:style w:type="paragraph" w:styleId="Cabealho">
    <w:name w:val="header"/>
    <w:basedOn w:val="Normal"/>
    <w:link w:val="CabealhoChar"/>
    <w:uiPriority w:val="99"/>
    <w:semiHidden w:val="1"/>
    <w:unhideWhenUsed w:val="1"/>
    <w:rsid w:val="002F5DC5"/>
    <w:pPr>
      <w:tabs>
        <w:tab w:val="center" w:pos="4252"/>
        <w:tab w:val="right" w:pos="8504"/>
      </w:tabs>
      <w:spacing w:after="0" w:line="240" w:lineRule="auto"/>
    </w:pPr>
  </w:style>
  <w:style w:type="character" w:styleId="CabealhoChar" w:customStyle="1">
    <w:name w:val="Cabeçalho Char"/>
    <w:basedOn w:val="Fontepargpadro"/>
    <w:link w:val="Cabealho"/>
    <w:uiPriority w:val="99"/>
    <w:semiHidden w:val="1"/>
    <w:rsid w:val="002F5DC5"/>
  </w:style>
  <w:style w:type="paragraph" w:styleId="Rodap">
    <w:name w:val="footer"/>
    <w:basedOn w:val="Normal"/>
    <w:link w:val="RodapChar"/>
    <w:uiPriority w:val="99"/>
    <w:unhideWhenUsed w:val="1"/>
    <w:rsid w:val="002F5DC5"/>
    <w:pPr>
      <w:tabs>
        <w:tab w:val="center" w:pos="4252"/>
        <w:tab w:val="right" w:pos="8504"/>
      </w:tabs>
      <w:spacing w:after="0" w:line="240" w:lineRule="auto"/>
    </w:pPr>
  </w:style>
  <w:style w:type="character" w:styleId="RodapChar" w:customStyle="1">
    <w:name w:val="Rodapé Char"/>
    <w:basedOn w:val="Fontepargpadro"/>
    <w:link w:val="Rodap"/>
    <w:uiPriority w:val="99"/>
    <w:rsid w:val="002F5DC5"/>
  </w:style>
  <w:style w:type="paragraph" w:styleId="TextosemFormatao">
    <w:name w:val="Plain Text"/>
    <w:basedOn w:val="Normal"/>
    <w:link w:val="TextosemFormataoChar"/>
    <w:semiHidden w:val="1"/>
    <w:rsid w:val="009B32AC"/>
    <w:pPr>
      <w:spacing w:after="0" w:line="240" w:lineRule="auto"/>
    </w:pPr>
    <w:rPr>
      <w:rFonts w:ascii="Courier New" w:cs="Courier New" w:eastAsia="Times New Roman" w:hAnsi="Courier New"/>
      <w:sz w:val="20"/>
      <w:szCs w:val="20"/>
    </w:rPr>
  </w:style>
  <w:style w:type="character" w:styleId="TextosemFormataoChar" w:customStyle="1">
    <w:name w:val="Texto sem Formatação Char"/>
    <w:basedOn w:val="Fontepargpadro"/>
    <w:link w:val="TextosemFormatao"/>
    <w:semiHidden w:val="1"/>
    <w:rsid w:val="009B32AC"/>
    <w:rPr>
      <w:rFonts w:ascii="Courier New" w:cs="Courier New" w:eastAsia="Times New Roman" w:hAnsi="Courier New"/>
      <w:sz w:val="20"/>
      <w:szCs w:val="20"/>
      <w:lang w:eastAsia="pt-BR"/>
    </w:rPr>
  </w:style>
  <w:style w:type="paragraph" w:styleId="Corpodetexto">
    <w:name w:val="Body Text"/>
    <w:basedOn w:val="Normal"/>
    <w:link w:val="CorpodetextoChar"/>
    <w:rsid w:val="00C8334E"/>
    <w:pPr>
      <w:widowControl w:val="0"/>
      <w:suppressAutoHyphens w:val="1"/>
      <w:spacing w:after="120" w:line="240" w:lineRule="auto"/>
    </w:pPr>
    <w:rPr>
      <w:rFonts w:ascii="Times New Roman" w:cs="Times New Roman" w:eastAsia="Lucida Sans Unicode" w:hAnsi="Times New Roman"/>
      <w:sz w:val="24"/>
      <w:szCs w:val="24"/>
    </w:rPr>
  </w:style>
  <w:style w:type="character" w:styleId="CorpodetextoChar" w:customStyle="1">
    <w:name w:val="Corpo de texto Char"/>
    <w:basedOn w:val="Fontepargpadro"/>
    <w:link w:val="Corpodetexto"/>
    <w:rsid w:val="00C8334E"/>
    <w:rPr>
      <w:rFonts w:ascii="Times New Roman" w:cs="Times New Roman" w:eastAsia="Lucida Sans Unicode" w:hAnsi="Times New Roman"/>
      <w:sz w:val="24"/>
      <w:szCs w:val="24"/>
      <w:lang w:eastAsia="pt-BR"/>
    </w:rPr>
  </w:style>
  <w:style w:type="character" w:styleId="Ttulo2Char" w:customStyle="1">
    <w:name w:val="Título 2 Char"/>
    <w:basedOn w:val="Fontepargpadro"/>
    <w:link w:val="Ttulo2"/>
    <w:uiPriority w:val="9"/>
    <w:semiHidden w:val="1"/>
    <w:rsid w:val="005E1E76"/>
    <w:rPr>
      <w:rFonts w:asciiTheme="majorHAnsi" w:cstheme="majorBidi" w:eastAsiaTheme="majorEastAsia" w:hAnsiTheme="majorHAnsi"/>
      <w:b w:val="1"/>
      <w:bCs w:val="1"/>
      <w:color w:val="4f81bd" w:themeColor="accent1"/>
      <w:sz w:val="26"/>
      <w:szCs w:val="26"/>
    </w:rPr>
  </w:style>
  <w:style w:type="character" w:styleId="Hyperlink">
    <w:name w:val="Hyperlink"/>
    <w:basedOn w:val="Fontepargpadro"/>
    <w:uiPriority w:val="99"/>
    <w:unhideWhenUsed w:val="1"/>
    <w:rsid w:val="007A5BA2"/>
    <w:rPr>
      <w:color w:val="0000ff" w:themeColor="hyperlink"/>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character" w:styleId="Refdecomentrio">
    <w:name w:val="annotation reference"/>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Pr>
      <w:b w:val="1"/>
      <w:bCs w:val="1"/>
    </w:rPr>
  </w:style>
  <w:style w:type="character" w:styleId="AssuntodocomentrioChar" w:customStyle="1">
    <w:name w:val="Assunto do comentário Char"/>
    <w:basedOn w:val="TextodecomentrioChar"/>
    <w:link w:val="Assuntodocomentrio"/>
    <w:uiPriority w:val="99"/>
    <w:semiHidden w:val="1"/>
    <w:rPr>
      <w:b w:val="1"/>
      <w:bCs w:val="1"/>
      <w:sz w:val="20"/>
      <w:szCs w:val="2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link w:val="Textodecomentrio"/>
    <w:uiPriority w:val="99"/>
    <w:semiHidden w:val="1"/>
    <w:rPr>
      <w:sz w:val="20"/>
      <w:szCs w:val="20"/>
    </w:rPr>
  </w:style>
  <w:style w:type="table" w:styleId="a0" w:customStyle="1">
    <w:basedOn w:val="TableNormal2"/>
    <w:tblPr>
      <w:tblStyleRowBandSize w:val="1"/>
      <w:tblStyleColBandSize w:val="1"/>
      <w:tblCellMar>
        <w:left w:w="115.0" w:type="dxa"/>
        <w:right w:w="115.0" w:type="dxa"/>
      </w:tblCellMar>
    </w:tblPr>
  </w:style>
  <w:style w:type="character" w:styleId="MenoPendente">
    <w:name w:val="Unresolved Mention"/>
    <w:basedOn w:val="Fontepargpadro"/>
    <w:uiPriority w:val="99"/>
    <w:semiHidden w:val="1"/>
    <w:unhideWhenUsed w:val="1"/>
    <w:rsid w:val="00A064BF"/>
    <w:rPr>
      <w:color w:val="605e5c"/>
      <w:shd w:color="auto" w:fill="e1dfdd" w:val="clear"/>
    </w:rPr>
  </w:style>
  <w:style w:type="table" w:styleId="a1" w:customStyle="1">
    <w:basedOn w:val="TableNormal1"/>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92202E"/>
    <w:pPr>
      <w:spacing w:after="100" w:afterAutospacing="1" w:before="100" w:beforeAutospacing="1" w:line="240" w:lineRule="auto"/>
    </w:pPr>
    <w:rPr>
      <w:rFonts w:ascii="Times New Roman" w:cs="Times New Roman" w:eastAsia="Times New Roman" w:hAnsi="Times New Roman"/>
      <w:sz w:val="24"/>
      <w:szCs w:val="24"/>
    </w:rPr>
  </w:style>
  <w:style w:type="table" w:styleId="a2" w:customStyle="1">
    <w:basedOn w:val="TableNormal0"/>
    <w:tblPr>
      <w:tblStyleRowBandSize w:val="1"/>
      <w:tblStyleColBandSize w:val="1"/>
      <w:tblCellMar>
        <w:top w:w="15.0" w:type="dxa"/>
        <w:left w:w="15.0" w:type="dxa"/>
        <w:bottom w:w="15.0" w:type="dxa"/>
        <w:right w:w="15.0" w:type="dxa"/>
      </w:tblCellMar>
    </w:tblPr>
  </w:style>
  <w:style w:type="table" w:styleId="a3"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musan.eleicao@pbh.gov.br" TargetMode="External"/><Relationship Id="rId10" Type="http://schemas.openxmlformats.org/officeDocument/2006/relationships/hyperlink" Target="mailto:comusan.eleicao@pbh.gov.br" TargetMode="External"/><Relationship Id="rId13" Type="http://schemas.openxmlformats.org/officeDocument/2006/relationships/header" Target="header1.xml"/><Relationship Id="rId12" Type="http://schemas.openxmlformats.org/officeDocument/2006/relationships/hyperlink" Target="mailto:comusan.eleicao@pbh.gov.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usan.eleicao@pbh.gov.br"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san.eleicao@pbh.gov.br" TargetMode="External"/><Relationship Id="rId8" Type="http://schemas.openxmlformats.org/officeDocument/2006/relationships/hyperlink" Target="mailto:comusan.eleicao@pbh.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R8rQ83LeV/F6PIrge+hYwOBUw==">AMUW2mWJ0mA3PX3MgPnPZZ20xERKa4zSeFuXlLluBSXbiMdeEcmk/6CqMGu5pq99NJH2iuR6BD6QmgYYs4mAb+s5ZMPn47eey+oCWe85M3AM+SHk3uawrng=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2020-12-03T13:20:00Z</dcterms:created>
  <dc:creator>pr083143</dc:creator>
</cp:coreProperties>
</file>