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59066" w14:textId="4BA078E0" w:rsidR="00E610FA" w:rsidRDefault="00FC0012" w:rsidP="007812E5">
      <w:pPr>
        <w:spacing w:line="360" w:lineRule="auto"/>
        <w:ind w:firstLine="709"/>
        <w:jc w:val="center"/>
        <w:rPr>
          <w:rFonts w:ascii="Arial" w:hAnsi="Arial"/>
          <w:b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64A108D" wp14:editId="35B9C53C">
            <wp:simplePos x="0" y="0"/>
            <wp:positionH relativeFrom="margin">
              <wp:align>center</wp:align>
            </wp:positionH>
            <wp:positionV relativeFrom="paragraph">
              <wp:posOffset>-344805</wp:posOffset>
            </wp:positionV>
            <wp:extent cx="2971555" cy="655955"/>
            <wp:effectExtent l="0" t="0" r="635" b="0"/>
            <wp:wrapNone/>
            <wp:docPr id="1101706535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778467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555" cy="655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509A42" w14:textId="2B261593" w:rsidR="00E610FA" w:rsidRDefault="00E610FA" w:rsidP="007812E5">
      <w:pPr>
        <w:spacing w:line="360" w:lineRule="auto"/>
        <w:ind w:firstLine="709"/>
        <w:jc w:val="center"/>
        <w:rPr>
          <w:rFonts w:ascii="Arial" w:hAnsi="Arial"/>
          <w:b/>
        </w:rPr>
      </w:pPr>
    </w:p>
    <w:p w14:paraId="3CB95799" w14:textId="65BD581D" w:rsidR="001333A8" w:rsidRDefault="001333A8" w:rsidP="007812E5">
      <w:pPr>
        <w:spacing w:line="360" w:lineRule="auto"/>
        <w:ind w:firstLine="709"/>
        <w:jc w:val="center"/>
        <w:rPr>
          <w:rFonts w:ascii="Arial" w:hAnsi="Arial"/>
          <w:b/>
        </w:rPr>
      </w:pPr>
    </w:p>
    <w:p w14:paraId="3055B2B4" w14:textId="77777777" w:rsidR="001333A8" w:rsidRDefault="001333A8" w:rsidP="007812E5">
      <w:pPr>
        <w:spacing w:line="360" w:lineRule="auto"/>
        <w:ind w:firstLine="709"/>
        <w:jc w:val="center"/>
        <w:rPr>
          <w:rFonts w:ascii="Arial" w:hAnsi="Arial"/>
          <w:b/>
        </w:rPr>
      </w:pPr>
    </w:p>
    <w:p w14:paraId="6627E266" w14:textId="4B3B02A2" w:rsidR="001333A8" w:rsidRDefault="001333A8" w:rsidP="007812E5">
      <w:pPr>
        <w:spacing w:line="360" w:lineRule="auto"/>
        <w:ind w:firstLine="709"/>
        <w:jc w:val="center"/>
        <w:rPr>
          <w:rFonts w:ascii="Arial" w:hAnsi="Arial"/>
          <w:b/>
        </w:rPr>
      </w:pPr>
    </w:p>
    <w:p w14:paraId="5CB74AC5" w14:textId="77777777" w:rsidR="00E610FA" w:rsidRDefault="00E610FA" w:rsidP="007812E5">
      <w:pPr>
        <w:spacing w:line="360" w:lineRule="auto"/>
        <w:ind w:firstLine="709"/>
        <w:jc w:val="center"/>
        <w:rPr>
          <w:rFonts w:ascii="Arial" w:hAnsi="Arial"/>
          <w:b/>
        </w:rPr>
      </w:pPr>
    </w:p>
    <w:p w14:paraId="1B70130E" w14:textId="73692687" w:rsidR="00E610FA" w:rsidRDefault="00E610FA" w:rsidP="007812E5">
      <w:pPr>
        <w:spacing w:line="360" w:lineRule="auto"/>
        <w:ind w:firstLine="709"/>
        <w:jc w:val="center"/>
        <w:rPr>
          <w:rFonts w:ascii="Arial" w:hAnsi="Arial"/>
          <w:b/>
        </w:rPr>
      </w:pPr>
    </w:p>
    <w:p w14:paraId="5C7FC9CB" w14:textId="77777777" w:rsidR="001333A8" w:rsidRDefault="001333A8" w:rsidP="007812E5">
      <w:pPr>
        <w:spacing w:line="360" w:lineRule="auto"/>
        <w:ind w:firstLine="709"/>
        <w:jc w:val="center"/>
        <w:rPr>
          <w:rFonts w:ascii="Arial" w:hAnsi="Arial"/>
          <w:b/>
        </w:rPr>
      </w:pPr>
    </w:p>
    <w:p w14:paraId="178B7017" w14:textId="77777777" w:rsidR="00E610FA" w:rsidRDefault="00E610FA" w:rsidP="007812E5">
      <w:pPr>
        <w:spacing w:line="360" w:lineRule="auto"/>
        <w:ind w:firstLine="709"/>
        <w:jc w:val="center"/>
        <w:rPr>
          <w:rFonts w:ascii="Arial" w:hAnsi="Arial"/>
          <w:b/>
        </w:rPr>
      </w:pPr>
    </w:p>
    <w:p w14:paraId="56F4B88C" w14:textId="77777777" w:rsidR="00E610FA" w:rsidRDefault="00E610FA" w:rsidP="007812E5">
      <w:pPr>
        <w:spacing w:line="360" w:lineRule="auto"/>
        <w:ind w:firstLine="709"/>
        <w:jc w:val="center"/>
        <w:rPr>
          <w:rFonts w:ascii="Arial" w:hAnsi="Arial"/>
          <w:b/>
        </w:rPr>
      </w:pPr>
    </w:p>
    <w:p w14:paraId="2D5476DE" w14:textId="77777777" w:rsidR="001333A8" w:rsidRDefault="001333A8" w:rsidP="007812E5">
      <w:pPr>
        <w:spacing w:line="360" w:lineRule="auto"/>
        <w:ind w:firstLine="709"/>
        <w:jc w:val="center"/>
        <w:rPr>
          <w:rFonts w:ascii="Arial" w:hAnsi="Arial"/>
          <w:b/>
        </w:rPr>
      </w:pPr>
    </w:p>
    <w:p w14:paraId="34F4AB90" w14:textId="77777777" w:rsidR="00E610FA" w:rsidRDefault="00E610FA" w:rsidP="007812E5">
      <w:pPr>
        <w:spacing w:line="360" w:lineRule="auto"/>
        <w:ind w:firstLine="709"/>
        <w:jc w:val="center"/>
        <w:rPr>
          <w:rFonts w:ascii="Arial" w:hAnsi="Arial"/>
          <w:b/>
        </w:rPr>
      </w:pPr>
    </w:p>
    <w:p w14:paraId="5E532210" w14:textId="77777777" w:rsidR="00E610FA" w:rsidRDefault="00E610FA" w:rsidP="007812E5">
      <w:pPr>
        <w:spacing w:line="360" w:lineRule="auto"/>
        <w:ind w:firstLine="709"/>
        <w:jc w:val="center"/>
        <w:rPr>
          <w:rFonts w:ascii="Arial" w:hAnsi="Arial"/>
          <w:b/>
        </w:rPr>
      </w:pPr>
    </w:p>
    <w:p w14:paraId="02635695" w14:textId="77777777" w:rsidR="00E610FA" w:rsidRDefault="00E610FA" w:rsidP="007812E5">
      <w:pPr>
        <w:spacing w:line="360" w:lineRule="auto"/>
        <w:ind w:firstLine="709"/>
        <w:jc w:val="center"/>
        <w:rPr>
          <w:rFonts w:ascii="Arial" w:hAnsi="Arial"/>
          <w:b/>
        </w:rPr>
      </w:pPr>
    </w:p>
    <w:p w14:paraId="0ADCD78E" w14:textId="77777777" w:rsidR="00E610FA" w:rsidRDefault="00E610FA" w:rsidP="007812E5">
      <w:pPr>
        <w:spacing w:line="360" w:lineRule="auto"/>
        <w:ind w:firstLine="709"/>
        <w:jc w:val="center"/>
        <w:rPr>
          <w:rFonts w:ascii="Arial" w:hAnsi="Arial"/>
          <w:b/>
        </w:rPr>
      </w:pPr>
    </w:p>
    <w:p w14:paraId="747378C9" w14:textId="18EA40E4" w:rsidR="001333A8" w:rsidRDefault="00842039" w:rsidP="007812E5">
      <w:pPr>
        <w:ind w:firstLine="709"/>
        <w:jc w:val="center"/>
        <w:rPr>
          <w:noProof/>
        </w:rPr>
      </w:pPr>
      <w:r>
        <w:rPr>
          <w:rStyle w:val="fontstyle01"/>
          <w:rFonts w:ascii="Arial Black" w:hAnsi="Arial Black"/>
          <w:b/>
          <w:bCs/>
          <w:sz w:val="44"/>
          <w:szCs w:val="44"/>
        </w:rPr>
        <w:t>CARTILHA DO CONTRATADO</w:t>
      </w:r>
      <w:r w:rsidR="001333A8" w:rsidRPr="00293403">
        <w:rPr>
          <w:rStyle w:val="fontstyle01"/>
          <w:rFonts w:ascii="Point Bold" w:hAnsi="Point Bold"/>
          <w:b/>
          <w:bCs/>
          <w:sz w:val="44"/>
          <w:szCs w:val="44"/>
        </w:rPr>
        <w:t xml:space="preserve"> </w:t>
      </w:r>
      <w:r w:rsidR="001333A8">
        <w:rPr>
          <w:rStyle w:val="fontstyle01"/>
          <w:rFonts w:ascii="Point Bold" w:hAnsi="Point Bold"/>
          <w:b/>
          <w:bCs/>
          <w:sz w:val="44"/>
          <w:szCs w:val="44"/>
        </w:rPr>
        <w:br/>
      </w:r>
      <w:proofErr w:type="gramStart"/>
      <w:r w:rsidR="004A5D2F">
        <w:rPr>
          <w:rStyle w:val="fontstyle01"/>
          <w:rFonts w:ascii="Arial" w:hAnsi="Arial"/>
          <w:b/>
          <w:bCs/>
        </w:rPr>
        <w:t>Junho</w:t>
      </w:r>
      <w:proofErr w:type="gramEnd"/>
      <w:r>
        <w:rPr>
          <w:rStyle w:val="fontstyle01"/>
          <w:rFonts w:ascii="Arial" w:hAnsi="Arial"/>
          <w:b/>
          <w:bCs/>
        </w:rPr>
        <w:t xml:space="preserve"> de 2026</w:t>
      </w:r>
      <w:r w:rsidR="001333A8" w:rsidRPr="001333A8">
        <w:rPr>
          <w:rStyle w:val="fontstyle01"/>
          <w:rFonts w:ascii="Arial" w:hAnsi="Arial"/>
          <w:b/>
          <w:bCs/>
        </w:rPr>
        <w:t xml:space="preserve"> | Belo Horizonte</w:t>
      </w:r>
    </w:p>
    <w:p w14:paraId="7D395070" w14:textId="77777777" w:rsidR="00E610FA" w:rsidRDefault="00E610FA" w:rsidP="007812E5">
      <w:pPr>
        <w:spacing w:line="360" w:lineRule="auto"/>
        <w:ind w:firstLine="709"/>
        <w:jc w:val="center"/>
        <w:rPr>
          <w:rFonts w:ascii="Arial" w:hAnsi="Arial"/>
          <w:b/>
        </w:rPr>
      </w:pPr>
    </w:p>
    <w:p w14:paraId="00E244B9" w14:textId="77777777" w:rsidR="00E610FA" w:rsidRDefault="00E610FA" w:rsidP="007812E5">
      <w:pPr>
        <w:spacing w:line="360" w:lineRule="auto"/>
        <w:ind w:firstLine="709"/>
        <w:jc w:val="center"/>
        <w:rPr>
          <w:rFonts w:ascii="Arial" w:hAnsi="Arial"/>
          <w:b/>
        </w:rPr>
      </w:pPr>
    </w:p>
    <w:p w14:paraId="739CC107" w14:textId="77777777" w:rsidR="00E610FA" w:rsidRDefault="00E610FA" w:rsidP="007812E5">
      <w:pPr>
        <w:spacing w:line="360" w:lineRule="auto"/>
        <w:ind w:firstLine="709"/>
        <w:jc w:val="center"/>
        <w:rPr>
          <w:rFonts w:ascii="Arial" w:hAnsi="Arial"/>
          <w:b/>
        </w:rPr>
      </w:pPr>
    </w:p>
    <w:p w14:paraId="03786538" w14:textId="77777777" w:rsidR="00E610FA" w:rsidRDefault="00E610FA" w:rsidP="007812E5">
      <w:pPr>
        <w:spacing w:line="360" w:lineRule="auto"/>
        <w:ind w:firstLine="709"/>
        <w:jc w:val="center"/>
        <w:rPr>
          <w:rFonts w:ascii="Arial" w:hAnsi="Arial"/>
          <w:b/>
        </w:rPr>
      </w:pPr>
    </w:p>
    <w:p w14:paraId="0CF5B3D5" w14:textId="77777777" w:rsidR="00E610FA" w:rsidRDefault="00E610FA" w:rsidP="007812E5">
      <w:pPr>
        <w:spacing w:line="360" w:lineRule="auto"/>
        <w:ind w:firstLine="709"/>
        <w:jc w:val="center"/>
        <w:rPr>
          <w:rFonts w:ascii="Arial" w:hAnsi="Arial"/>
          <w:b/>
        </w:rPr>
      </w:pPr>
    </w:p>
    <w:p w14:paraId="38AB36F2" w14:textId="67B217EF" w:rsidR="00E610FA" w:rsidRDefault="00E610FA" w:rsidP="007812E5">
      <w:pPr>
        <w:spacing w:line="360" w:lineRule="auto"/>
        <w:ind w:firstLine="709"/>
        <w:jc w:val="center"/>
        <w:rPr>
          <w:rFonts w:ascii="Arial" w:hAnsi="Arial"/>
          <w:b/>
        </w:rPr>
      </w:pPr>
    </w:p>
    <w:p w14:paraId="7701FC9E" w14:textId="3A88689F" w:rsidR="00E610FA" w:rsidRDefault="00E610FA" w:rsidP="007812E5">
      <w:pPr>
        <w:spacing w:line="360" w:lineRule="auto"/>
        <w:ind w:firstLine="709"/>
        <w:jc w:val="center"/>
        <w:rPr>
          <w:rFonts w:ascii="Arial" w:hAnsi="Arial"/>
          <w:b/>
        </w:rPr>
      </w:pPr>
    </w:p>
    <w:p w14:paraId="73F0E39D" w14:textId="77777777" w:rsidR="001333A8" w:rsidRDefault="001333A8" w:rsidP="007812E5">
      <w:pPr>
        <w:spacing w:line="360" w:lineRule="auto"/>
        <w:ind w:firstLine="709"/>
        <w:jc w:val="center"/>
        <w:rPr>
          <w:rFonts w:ascii="Arial" w:hAnsi="Arial"/>
          <w:b/>
        </w:rPr>
      </w:pPr>
    </w:p>
    <w:p w14:paraId="1EDC4A65" w14:textId="77777777" w:rsidR="001333A8" w:rsidRDefault="001333A8" w:rsidP="007812E5">
      <w:pPr>
        <w:spacing w:line="360" w:lineRule="auto"/>
        <w:ind w:firstLine="709"/>
        <w:jc w:val="center"/>
        <w:rPr>
          <w:rFonts w:ascii="Arial" w:hAnsi="Arial"/>
          <w:b/>
        </w:rPr>
      </w:pPr>
    </w:p>
    <w:p w14:paraId="2AB70DD8" w14:textId="77777777" w:rsidR="001333A8" w:rsidRDefault="001333A8" w:rsidP="007812E5">
      <w:pPr>
        <w:spacing w:line="360" w:lineRule="auto"/>
        <w:ind w:firstLine="709"/>
        <w:jc w:val="center"/>
        <w:rPr>
          <w:rFonts w:ascii="Arial" w:hAnsi="Arial"/>
          <w:b/>
        </w:rPr>
      </w:pPr>
    </w:p>
    <w:p w14:paraId="3ED13715" w14:textId="77777777" w:rsidR="001333A8" w:rsidRDefault="001333A8" w:rsidP="007812E5">
      <w:pPr>
        <w:spacing w:line="360" w:lineRule="auto"/>
        <w:ind w:firstLine="709"/>
        <w:jc w:val="center"/>
        <w:rPr>
          <w:rFonts w:ascii="Arial" w:hAnsi="Arial"/>
          <w:b/>
        </w:rPr>
      </w:pPr>
    </w:p>
    <w:p w14:paraId="5238D7DD" w14:textId="77777777" w:rsidR="00E610FA" w:rsidRDefault="00E610FA" w:rsidP="007812E5">
      <w:pPr>
        <w:spacing w:line="360" w:lineRule="auto"/>
        <w:ind w:firstLine="709"/>
        <w:jc w:val="center"/>
        <w:rPr>
          <w:rFonts w:ascii="Arial" w:hAnsi="Arial"/>
          <w:b/>
        </w:rPr>
      </w:pPr>
    </w:p>
    <w:p w14:paraId="3EF001C4" w14:textId="77777777" w:rsidR="00E610FA" w:rsidRDefault="00E610FA" w:rsidP="007812E5">
      <w:pPr>
        <w:spacing w:line="360" w:lineRule="auto"/>
        <w:ind w:firstLine="709"/>
        <w:jc w:val="center"/>
        <w:rPr>
          <w:rFonts w:ascii="Arial" w:hAnsi="Arial"/>
          <w:b/>
        </w:rPr>
      </w:pPr>
    </w:p>
    <w:p w14:paraId="1D2324A8" w14:textId="5CFD5D33" w:rsidR="001333A8" w:rsidRDefault="001333A8" w:rsidP="007812E5">
      <w:pPr>
        <w:pStyle w:val="Cabealho"/>
        <w:tabs>
          <w:tab w:val="center" w:pos="3324"/>
        </w:tabs>
        <w:spacing w:line="360" w:lineRule="auto"/>
        <w:ind w:firstLine="709"/>
        <w:jc w:val="center"/>
        <w:rPr>
          <w:rFonts w:ascii="Arial" w:hAnsi="Arial" w:cs="Arial"/>
          <w:b/>
          <w:sz w:val="18"/>
        </w:rPr>
      </w:pPr>
      <w:r w:rsidRPr="00B9571C">
        <w:rPr>
          <w:rFonts w:ascii="Arial" w:hAnsi="Arial" w:cs="Arial"/>
          <w:b/>
          <w:sz w:val="18"/>
        </w:rPr>
        <w:t>SECRETARIA MUNICIPAL DE</w:t>
      </w:r>
      <w:r>
        <w:rPr>
          <w:rFonts w:ascii="Arial" w:hAnsi="Arial" w:cs="Arial"/>
          <w:b/>
          <w:sz w:val="18"/>
        </w:rPr>
        <w:t xml:space="preserve"> SAÚDE DE BELO HORIZONTE</w:t>
      </w:r>
    </w:p>
    <w:p w14:paraId="36EF5C9A" w14:textId="77777777" w:rsidR="00717F3F" w:rsidRPr="00717F3F" w:rsidRDefault="00717F3F" w:rsidP="004A5D2F">
      <w:pPr>
        <w:widowControl/>
        <w:suppressAutoHyphens w:val="0"/>
        <w:autoSpaceDN/>
        <w:spacing w:before="100" w:beforeAutospacing="1" w:after="100" w:afterAutospacing="1"/>
        <w:ind w:firstLine="85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717F3F">
        <w:rPr>
          <w:rFonts w:eastAsia="Times New Roman" w:cs="Times New Roman"/>
          <w:b/>
          <w:bCs/>
          <w:kern w:val="0"/>
          <w:lang w:eastAsia="pt-BR" w:bidi="ar-SA"/>
        </w:rPr>
        <w:lastRenderedPageBreak/>
        <w:t>Resumo:</w:t>
      </w:r>
      <w:r w:rsidRPr="00717F3F">
        <w:rPr>
          <w:rFonts w:eastAsia="Times New Roman" w:cs="Times New Roman"/>
          <w:kern w:val="0"/>
          <w:lang w:eastAsia="pt-BR" w:bidi="ar-SA"/>
        </w:rPr>
        <w:t xml:space="preserve"> Abaixo encontram-se as principais informações que podem ser úteis durante a vigência do Contrato Administrativo Temporário. </w:t>
      </w:r>
    </w:p>
    <w:p w14:paraId="4A833735" w14:textId="77777777" w:rsidR="00717F3F" w:rsidRPr="00717F3F" w:rsidRDefault="00717F3F" w:rsidP="004A5D2F">
      <w:pPr>
        <w:widowControl/>
        <w:suppressAutoHyphens w:val="0"/>
        <w:autoSpaceDN/>
        <w:spacing w:before="100" w:beforeAutospacing="1" w:after="100" w:afterAutospacing="1"/>
        <w:ind w:firstLine="85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717F3F">
        <w:rPr>
          <w:rFonts w:eastAsia="Times New Roman" w:cs="Times New Roman"/>
          <w:kern w:val="0"/>
          <w:lang w:eastAsia="pt-BR" w:bidi="ar-SA"/>
        </w:rPr>
        <w:t xml:space="preserve">Atenção à data de início e fim das atividades, pois não poderá ocorrer atividade funcional sem cobertura contratual. </w:t>
      </w:r>
    </w:p>
    <w:p w14:paraId="26E9C472" w14:textId="32B24AFB" w:rsidR="00717F3F" w:rsidRPr="00717F3F" w:rsidRDefault="00717F3F" w:rsidP="004A5D2F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b/>
          <w:bCs/>
          <w:kern w:val="0"/>
          <w:lang w:eastAsia="pt-BR" w:bidi="ar-SA"/>
        </w:rPr>
      </w:pPr>
      <w:r w:rsidRPr="00717F3F">
        <w:rPr>
          <w:rFonts w:eastAsia="Times New Roman" w:cs="Times New Roman"/>
          <w:b/>
          <w:bCs/>
          <w:kern w:val="0"/>
          <w:lang w:eastAsia="pt-BR" w:bidi="ar-SA"/>
        </w:rPr>
        <w:t>1</w:t>
      </w:r>
      <w:r w:rsidR="008575CB">
        <w:rPr>
          <w:rFonts w:eastAsia="Times New Roman" w:cs="Times New Roman"/>
          <w:b/>
          <w:bCs/>
          <w:kern w:val="0"/>
          <w:lang w:eastAsia="pt-BR" w:bidi="ar-SA"/>
        </w:rPr>
        <w:t>.</w:t>
      </w:r>
      <w:r w:rsidRPr="00717F3F">
        <w:rPr>
          <w:rFonts w:eastAsia="Times New Roman" w:cs="Times New Roman"/>
          <w:b/>
          <w:bCs/>
          <w:kern w:val="0"/>
          <w:lang w:eastAsia="pt-BR" w:bidi="ar-SA"/>
        </w:rPr>
        <w:t xml:space="preserve"> Direitos do contratado </w:t>
      </w:r>
    </w:p>
    <w:p w14:paraId="71221B3C" w14:textId="77777777" w:rsidR="00717F3F" w:rsidRPr="00717F3F" w:rsidRDefault="00717F3F" w:rsidP="004A5D2F">
      <w:pPr>
        <w:widowControl/>
        <w:suppressAutoHyphens w:val="0"/>
        <w:autoSpaceDN/>
        <w:spacing w:before="100" w:beforeAutospacing="1" w:after="100" w:afterAutospacing="1"/>
        <w:ind w:firstLine="85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717F3F">
        <w:rPr>
          <w:rFonts w:eastAsia="Times New Roman" w:cs="Times New Roman"/>
          <w:kern w:val="0"/>
          <w:lang w:eastAsia="pt-BR" w:bidi="ar-SA"/>
        </w:rPr>
        <w:t xml:space="preserve">Poderá ausentar-se do serviço, sem qualquer prejuízo, nos termos do art. 171 da Lei nº 7.169 de 30 de agosto de 1996, conforme § 2º do art. 10 da Lei 11.175/2019 nos seguintes casos: </w:t>
      </w:r>
    </w:p>
    <w:p w14:paraId="447BB420" w14:textId="77777777" w:rsidR="00717F3F" w:rsidRPr="00717F3F" w:rsidRDefault="00717F3F" w:rsidP="004A5D2F">
      <w:pPr>
        <w:widowControl/>
        <w:numPr>
          <w:ilvl w:val="0"/>
          <w:numId w:val="12"/>
        </w:numPr>
        <w:suppressAutoHyphens w:val="0"/>
        <w:autoSpaceDN/>
        <w:spacing w:before="100" w:beforeAutospacing="1" w:after="100" w:afterAutospacing="1"/>
        <w:ind w:firstLine="85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717F3F">
        <w:rPr>
          <w:rFonts w:eastAsia="Times New Roman" w:cs="Times New Roman"/>
          <w:b/>
          <w:bCs/>
          <w:kern w:val="0"/>
          <w:lang w:eastAsia="pt-BR" w:bidi="ar-SA"/>
        </w:rPr>
        <w:t>1 (um) dia:</w:t>
      </w:r>
      <w:r w:rsidRPr="00717F3F">
        <w:rPr>
          <w:rFonts w:eastAsia="Times New Roman" w:cs="Times New Roman"/>
          <w:kern w:val="0"/>
          <w:lang w:eastAsia="pt-BR" w:bidi="ar-SA"/>
        </w:rPr>
        <w:t xml:space="preserve"> Doação de sangue; emissão de título de eleitor; atender a convocação judicial. </w:t>
      </w:r>
    </w:p>
    <w:p w14:paraId="58B9F5AF" w14:textId="77777777" w:rsidR="00717F3F" w:rsidRPr="00717F3F" w:rsidRDefault="00717F3F" w:rsidP="004A5D2F">
      <w:pPr>
        <w:widowControl/>
        <w:numPr>
          <w:ilvl w:val="0"/>
          <w:numId w:val="12"/>
        </w:numPr>
        <w:suppressAutoHyphens w:val="0"/>
        <w:autoSpaceDN/>
        <w:spacing w:before="100" w:beforeAutospacing="1" w:after="100" w:afterAutospacing="1"/>
        <w:ind w:firstLine="85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717F3F">
        <w:rPr>
          <w:rFonts w:eastAsia="Times New Roman" w:cs="Times New Roman"/>
          <w:b/>
          <w:bCs/>
          <w:kern w:val="0"/>
          <w:lang w:eastAsia="pt-BR" w:bidi="ar-SA"/>
        </w:rPr>
        <w:t>2 (dois) dias:</w:t>
      </w:r>
      <w:r w:rsidRPr="00717F3F">
        <w:rPr>
          <w:rFonts w:eastAsia="Times New Roman" w:cs="Times New Roman"/>
          <w:kern w:val="0"/>
          <w:lang w:eastAsia="pt-BR" w:bidi="ar-SA"/>
        </w:rPr>
        <w:t xml:space="preserve"> Falecimento de irmão. </w:t>
      </w:r>
    </w:p>
    <w:p w14:paraId="71130E0B" w14:textId="77777777" w:rsidR="00717F3F" w:rsidRPr="00717F3F" w:rsidRDefault="00717F3F" w:rsidP="004A5D2F">
      <w:pPr>
        <w:widowControl/>
        <w:numPr>
          <w:ilvl w:val="0"/>
          <w:numId w:val="12"/>
        </w:numPr>
        <w:suppressAutoHyphens w:val="0"/>
        <w:autoSpaceDN/>
        <w:spacing w:before="100" w:beforeAutospacing="1" w:after="100" w:afterAutospacing="1"/>
        <w:ind w:firstLine="85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717F3F">
        <w:rPr>
          <w:rFonts w:eastAsia="Times New Roman" w:cs="Times New Roman"/>
          <w:b/>
          <w:bCs/>
          <w:kern w:val="0"/>
          <w:lang w:eastAsia="pt-BR" w:bidi="ar-SA"/>
        </w:rPr>
        <w:t>7 (sete) dias:</w:t>
      </w:r>
      <w:r w:rsidRPr="00717F3F">
        <w:rPr>
          <w:rFonts w:eastAsia="Times New Roman" w:cs="Times New Roman"/>
          <w:kern w:val="0"/>
          <w:lang w:eastAsia="pt-BR" w:bidi="ar-SA"/>
        </w:rPr>
        <w:t xml:space="preserve"> Casamento; falecimento de cônjuge, companheiro, pais ou filhos. </w:t>
      </w:r>
    </w:p>
    <w:p w14:paraId="030EA32D" w14:textId="77777777" w:rsidR="00717F3F" w:rsidRPr="00717F3F" w:rsidRDefault="00717F3F" w:rsidP="004A5D2F">
      <w:pPr>
        <w:widowControl/>
        <w:numPr>
          <w:ilvl w:val="0"/>
          <w:numId w:val="12"/>
        </w:numPr>
        <w:suppressAutoHyphens w:val="0"/>
        <w:autoSpaceDN/>
        <w:spacing w:before="100" w:beforeAutospacing="1" w:after="100" w:afterAutospacing="1"/>
        <w:ind w:firstLine="85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717F3F">
        <w:rPr>
          <w:rFonts w:eastAsia="Times New Roman" w:cs="Times New Roman"/>
          <w:b/>
          <w:bCs/>
          <w:kern w:val="0"/>
          <w:lang w:eastAsia="pt-BR" w:bidi="ar-SA"/>
        </w:rPr>
        <w:t>20 (vinte) dias:</w:t>
      </w:r>
      <w:r w:rsidRPr="00717F3F">
        <w:rPr>
          <w:rFonts w:eastAsia="Times New Roman" w:cs="Times New Roman"/>
          <w:kern w:val="0"/>
          <w:lang w:eastAsia="pt-BR" w:bidi="ar-SA"/>
        </w:rPr>
        <w:t xml:space="preserve"> Licença paternidade. </w:t>
      </w:r>
    </w:p>
    <w:p w14:paraId="6396AD78" w14:textId="77777777" w:rsidR="00717F3F" w:rsidRPr="00717F3F" w:rsidRDefault="00717F3F" w:rsidP="004A5D2F">
      <w:pPr>
        <w:widowControl/>
        <w:numPr>
          <w:ilvl w:val="0"/>
          <w:numId w:val="12"/>
        </w:numPr>
        <w:suppressAutoHyphens w:val="0"/>
        <w:autoSpaceDN/>
        <w:spacing w:before="100" w:beforeAutospacing="1" w:after="100" w:afterAutospacing="1"/>
        <w:ind w:firstLine="85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717F3F">
        <w:rPr>
          <w:rFonts w:eastAsia="Times New Roman" w:cs="Times New Roman"/>
          <w:b/>
          <w:bCs/>
          <w:kern w:val="0"/>
          <w:lang w:eastAsia="pt-BR" w:bidi="ar-SA"/>
        </w:rPr>
        <w:t>180 (cento e oitenta) dias:</w:t>
      </w:r>
      <w:r w:rsidRPr="00717F3F">
        <w:rPr>
          <w:rFonts w:eastAsia="Times New Roman" w:cs="Times New Roman"/>
          <w:kern w:val="0"/>
          <w:lang w:eastAsia="pt-BR" w:bidi="ar-SA"/>
        </w:rPr>
        <w:t xml:space="preserve"> Licença maternidade. </w:t>
      </w:r>
    </w:p>
    <w:p w14:paraId="2689B04F" w14:textId="77777777" w:rsidR="00717F3F" w:rsidRPr="00717F3F" w:rsidRDefault="00717F3F" w:rsidP="004A5D2F">
      <w:pPr>
        <w:widowControl/>
        <w:suppressAutoHyphens w:val="0"/>
        <w:autoSpaceDN/>
        <w:spacing w:before="100" w:beforeAutospacing="1" w:after="100" w:afterAutospacing="1"/>
        <w:ind w:firstLine="85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717F3F">
        <w:rPr>
          <w:rFonts w:eastAsia="Times New Roman" w:cs="Times New Roman"/>
          <w:kern w:val="0"/>
          <w:lang w:eastAsia="pt-BR" w:bidi="ar-SA"/>
        </w:rPr>
        <w:t xml:space="preserve">Salário família pago aos profissionais que possuam filhos menores de 14 (quatorze) anos de idade e que se enquadrem no perfil adequado conforme o disposto no inciso XII do art. 7º da Constituição Federal. </w:t>
      </w:r>
    </w:p>
    <w:p w14:paraId="0B3D9DC5" w14:textId="7CF35A38" w:rsidR="00717F3F" w:rsidRPr="00717F3F" w:rsidRDefault="00717F3F" w:rsidP="004A5D2F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b/>
          <w:bCs/>
          <w:kern w:val="0"/>
          <w:lang w:eastAsia="pt-BR" w:bidi="ar-SA"/>
        </w:rPr>
      </w:pPr>
      <w:r w:rsidRPr="00717F3F">
        <w:rPr>
          <w:rFonts w:eastAsia="Times New Roman" w:cs="Times New Roman"/>
          <w:b/>
          <w:bCs/>
          <w:kern w:val="0"/>
          <w:lang w:eastAsia="pt-BR" w:bidi="ar-SA"/>
        </w:rPr>
        <w:t>2</w:t>
      </w:r>
      <w:r w:rsidR="008575CB">
        <w:rPr>
          <w:rFonts w:eastAsia="Times New Roman" w:cs="Times New Roman"/>
          <w:b/>
          <w:bCs/>
          <w:kern w:val="0"/>
          <w:lang w:eastAsia="pt-BR" w:bidi="ar-SA"/>
        </w:rPr>
        <w:t>.</w:t>
      </w:r>
      <w:r w:rsidRPr="00717F3F">
        <w:rPr>
          <w:rFonts w:eastAsia="Times New Roman" w:cs="Times New Roman"/>
          <w:b/>
          <w:bCs/>
          <w:kern w:val="0"/>
          <w:lang w:eastAsia="pt-BR" w:bidi="ar-SA"/>
        </w:rPr>
        <w:t xml:space="preserve"> Informações sobre o pagamento </w:t>
      </w:r>
    </w:p>
    <w:p w14:paraId="55DA4497" w14:textId="77777777" w:rsidR="00717F3F" w:rsidRPr="00717F3F" w:rsidRDefault="00717F3F" w:rsidP="004A5D2F">
      <w:pPr>
        <w:widowControl/>
        <w:suppressAutoHyphens w:val="0"/>
        <w:autoSpaceDN/>
        <w:spacing w:before="100" w:beforeAutospacing="1" w:after="100" w:afterAutospacing="1"/>
        <w:ind w:firstLine="85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717F3F">
        <w:rPr>
          <w:rFonts w:eastAsia="Times New Roman" w:cs="Times New Roman"/>
          <w:kern w:val="0"/>
          <w:lang w:eastAsia="pt-BR" w:bidi="ar-SA"/>
        </w:rPr>
        <w:t xml:space="preserve">Os contracheques podem ser retirados no Bradesco e/ou no Portal do Servidor no site da PBH. O login é feito com o mesmo usuário e senha de acesso ao sistema na unidade. </w:t>
      </w:r>
    </w:p>
    <w:p w14:paraId="31862D46" w14:textId="77777777" w:rsidR="00717F3F" w:rsidRPr="00717F3F" w:rsidRDefault="00717F3F" w:rsidP="004A5D2F">
      <w:pPr>
        <w:widowControl/>
        <w:suppressAutoHyphens w:val="0"/>
        <w:autoSpaceDN/>
        <w:spacing w:before="100" w:beforeAutospacing="1" w:after="100" w:afterAutospacing="1"/>
        <w:ind w:firstLine="85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717F3F">
        <w:rPr>
          <w:rFonts w:eastAsia="Times New Roman" w:cs="Times New Roman"/>
          <w:kern w:val="0"/>
          <w:lang w:eastAsia="pt-BR" w:bidi="ar-SA"/>
        </w:rPr>
        <w:t xml:space="preserve">A data para os pagamentos é divulgada mensalmente pela SMSA. </w:t>
      </w:r>
    </w:p>
    <w:p w14:paraId="038396CC" w14:textId="77777777" w:rsidR="00717F3F" w:rsidRPr="00717F3F" w:rsidRDefault="00717F3F" w:rsidP="004A5D2F">
      <w:pPr>
        <w:widowControl/>
        <w:suppressAutoHyphens w:val="0"/>
        <w:autoSpaceDN/>
        <w:spacing w:before="100" w:beforeAutospacing="1" w:after="100" w:afterAutospacing="1"/>
        <w:ind w:firstLine="851"/>
        <w:jc w:val="both"/>
        <w:textAlignment w:val="auto"/>
        <w:rPr>
          <w:rFonts w:eastAsia="Times New Roman" w:cs="Times New Roman"/>
          <w:color w:val="FFFFFF" w:themeColor="background1"/>
          <w:kern w:val="0"/>
          <w:lang w:eastAsia="pt-BR" w:bidi="ar-SA"/>
        </w:rPr>
      </w:pPr>
      <w:r w:rsidRPr="00717F3F">
        <w:rPr>
          <w:rFonts w:eastAsia="Times New Roman" w:cs="Times New Roman"/>
          <w:color w:val="FFFFFF" w:themeColor="background1"/>
          <w:kern w:val="0"/>
          <w:highlight w:val="blue"/>
          <w:lang w:eastAsia="pt-BR" w:bidi="ar-SA"/>
        </w:rPr>
        <w:t>Abertura de conta salário exclusivamente na agência do Banco Bradesco localizada na Avenida Amazonas, 298 – Centro. Não é necessário agendamento prévio, porém sendo obrigatório a apresentação da cópia do contrato firmado com a SMSA.</w:t>
      </w:r>
      <w:r w:rsidRPr="00717F3F">
        <w:rPr>
          <w:rFonts w:eastAsia="Times New Roman" w:cs="Times New Roman"/>
          <w:color w:val="FFFFFF" w:themeColor="background1"/>
          <w:kern w:val="0"/>
          <w:lang w:eastAsia="pt-BR" w:bidi="ar-SA"/>
        </w:rPr>
        <w:t xml:space="preserve"> </w:t>
      </w:r>
    </w:p>
    <w:p w14:paraId="6A3CC4B5" w14:textId="77777777" w:rsidR="00717F3F" w:rsidRPr="00717F3F" w:rsidRDefault="00717F3F" w:rsidP="004A5D2F">
      <w:pPr>
        <w:widowControl/>
        <w:suppressAutoHyphens w:val="0"/>
        <w:autoSpaceDN/>
        <w:spacing w:before="100" w:beforeAutospacing="1" w:after="100" w:afterAutospacing="1"/>
        <w:ind w:firstLine="85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717F3F">
        <w:rPr>
          <w:rFonts w:eastAsia="Times New Roman" w:cs="Times New Roman"/>
          <w:kern w:val="0"/>
          <w:lang w:eastAsia="pt-BR" w:bidi="ar-SA"/>
        </w:rPr>
        <w:t xml:space="preserve">Esclarecimento de dúvidas e agendamento podem ser feitos através do telefone (31) 9 8419-0835, via WhatsApp. </w:t>
      </w:r>
    </w:p>
    <w:p w14:paraId="3853413A" w14:textId="77777777" w:rsidR="00717F3F" w:rsidRPr="00717F3F" w:rsidRDefault="00717F3F" w:rsidP="004A5D2F">
      <w:pPr>
        <w:widowControl/>
        <w:suppressAutoHyphens w:val="0"/>
        <w:autoSpaceDN/>
        <w:spacing w:before="100" w:beforeAutospacing="1" w:after="100" w:afterAutospacing="1"/>
        <w:ind w:firstLine="85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717F3F">
        <w:rPr>
          <w:rFonts w:eastAsia="Times New Roman" w:cs="Times New Roman"/>
          <w:kern w:val="0"/>
          <w:lang w:eastAsia="pt-BR" w:bidi="ar-SA"/>
        </w:rPr>
        <w:t xml:space="preserve">Vínculo através de contrato administrativo não gera contribuição ao FGTS, somente ao INSS. </w:t>
      </w:r>
    </w:p>
    <w:p w14:paraId="6CFA1001" w14:textId="77777777" w:rsidR="00717F3F" w:rsidRPr="00717F3F" w:rsidRDefault="00717F3F" w:rsidP="004A5D2F">
      <w:pPr>
        <w:widowControl/>
        <w:suppressAutoHyphens w:val="0"/>
        <w:autoSpaceDN/>
        <w:spacing w:before="100" w:beforeAutospacing="1" w:after="100" w:afterAutospacing="1"/>
        <w:ind w:firstLine="85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717F3F">
        <w:rPr>
          <w:rFonts w:eastAsia="Times New Roman" w:cs="Times New Roman"/>
          <w:kern w:val="0"/>
          <w:lang w:eastAsia="pt-BR" w:bidi="ar-SA"/>
        </w:rPr>
        <w:t xml:space="preserve">Dúvidas referentes ao pagamento, inclusive de acerto rescisório, podem ser esclarecidas através do e-mail: gesfo.folhasaude@pbh.gov.br. </w:t>
      </w:r>
    </w:p>
    <w:p w14:paraId="5044F092" w14:textId="1ED90AC9" w:rsidR="00717F3F" w:rsidRPr="00717F3F" w:rsidRDefault="00717F3F" w:rsidP="004A5D2F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b/>
          <w:bCs/>
          <w:kern w:val="0"/>
          <w:lang w:eastAsia="pt-BR" w:bidi="ar-SA"/>
        </w:rPr>
      </w:pPr>
      <w:r w:rsidRPr="00717F3F">
        <w:rPr>
          <w:rFonts w:eastAsia="Times New Roman" w:cs="Times New Roman"/>
          <w:b/>
          <w:bCs/>
          <w:kern w:val="0"/>
          <w:lang w:eastAsia="pt-BR" w:bidi="ar-SA"/>
        </w:rPr>
        <w:t>3</w:t>
      </w:r>
      <w:r w:rsidR="008575CB">
        <w:rPr>
          <w:rFonts w:eastAsia="Times New Roman" w:cs="Times New Roman"/>
          <w:b/>
          <w:bCs/>
          <w:kern w:val="0"/>
          <w:lang w:eastAsia="pt-BR" w:bidi="ar-SA"/>
        </w:rPr>
        <w:t>.</w:t>
      </w:r>
      <w:r w:rsidRPr="00717F3F">
        <w:rPr>
          <w:rFonts w:eastAsia="Times New Roman" w:cs="Times New Roman"/>
          <w:b/>
          <w:bCs/>
          <w:kern w:val="0"/>
          <w:lang w:eastAsia="pt-BR" w:bidi="ar-SA"/>
        </w:rPr>
        <w:t xml:space="preserve"> Acúmulo de vínculos </w:t>
      </w:r>
    </w:p>
    <w:p w14:paraId="7FCDF4C4" w14:textId="77777777" w:rsidR="00717F3F" w:rsidRPr="00717F3F" w:rsidRDefault="00717F3F" w:rsidP="004A5D2F">
      <w:pPr>
        <w:widowControl/>
        <w:suppressAutoHyphens w:val="0"/>
        <w:autoSpaceDN/>
        <w:spacing w:before="100" w:beforeAutospacing="1" w:after="100" w:afterAutospacing="1"/>
        <w:ind w:firstLine="85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717F3F">
        <w:rPr>
          <w:rFonts w:eastAsia="Times New Roman" w:cs="Times New Roman"/>
          <w:kern w:val="0"/>
          <w:lang w:eastAsia="pt-BR" w:bidi="ar-SA"/>
        </w:rPr>
        <w:t xml:space="preserve">A Constituição Federal, art. 37, inciso XVI, “c”, autoriza a acumulação de até dois cargos ou empregos públicos privativos de profissionais da área da saúde, quando houver compatibilidade de horário. Inclui-se neste conceito aposentadoria em serviço público. </w:t>
      </w:r>
    </w:p>
    <w:p w14:paraId="1B33FA57" w14:textId="077F7EFD" w:rsidR="00717F3F" w:rsidRPr="00717F3F" w:rsidRDefault="00717F3F" w:rsidP="004A5D2F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b/>
          <w:bCs/>
          <w:kern w:val="0"/>
          <w:lang w:eastAsia="pt-BR" w:bidi="ar-SA"/>
        </w:rPr>
      </w:pPr>
      <w:r w:rsidRPr="00717F3F">
        <w:rPr>
          <w:rFonts w:eastAsia="Times New Roman" w:cs="Times New Roman"/>
          <w:b/>
          <w:bCs/>
          <w:kern w:val="0"/>
          <w:lang w:eastAsia="pt-BR" w:bidi="ar-SA"/>
        </w:rPr>
        <w:lastRenderedPageBreak/>
        <w:t>4</w:t>
      </w:r>
      <w:r w:rsidR="008575CB">
        <w:rPr>
          <w:rFonts w:eastAsia="Times New Roman" w:cs="Times New Roman"/>
          <w:b/>
          <w:bCs/>
          <w:kern w:val="0"/>
          <w:lang w:eastAsia="pt-BR" w:bidi="ar-SA"/>
        </w:rPr>
        <w:t>.</w:t>
      </w:r>
      <w:r w:rsidRPr="00717F3F">
        <w:rPr>
          <w:rFonts w:eastAsia="Times New Roman" w:cs="Times New Roman"/>
          <w:b/>
          <w:bCs/>
          <w:kern w:val="0"/>
          <w:lang w:eastAsia="pt-BR" w:bidi="ar-SA"/>
        </w:rPr>
        <w:t xml:space="preserve"> Ponto Eletrônico </w:t>
      </w:r>
    </w:p>
    <w:p w14:paraId="3417AE41" w14:textId="77777777" w:rsidR="00717F3F" w:rsidRPr="00717F3F" w:rsidRDefault="00717F3F" w:rsidP="00711E27">
      <w:pPr>
        <w:widowControl/>
        <w:suppressAutoHyphens w:val="0"/>
        <w:autoSpaceDN/>
        <w:spacing w:before="100" w:beforeAutospacing="1" w:after="100" w:afterAutospacing="1"/>
        <w:ind w:firstLine="85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717F3F">
        <w:rPr>
          <w:rFonts w:eastAsia="Times New Roman" w:cs="Times New Roman"/>
          <w:kern w:val="0"/>
          <w:lang w:eastAsia="pt-BR" w:bidi="ar-SA"/>
        </w:rPr>
        <w:t xml:space="preserve">O profissional deverá registrar sua jornada, entrada e saída, através do sistema de Ponto Eletrônico por aplicativo de celular, disponível para Android e iOS, ou pelo computador. </w:t>
      </w:r>
    </w:p>
    <w:p w14:paraId="7D0D77E0" w14:textId="099E742C" w:rsidR="00717F3F" w:rsidRPr="00717F3F" w:rsidRDefault="00717F3F" w:rsidP="00711E27">
      <w:pPr>
        <w:widowControl/>
        <w:suppressAutoHyphens w:val="0"/>
        <w:autoSpaceDN/>
        <w:spacing w:before="100" w:beforeAutospacing="1" w:after="100" w:afterAutospacing="1"/>
        <w:ind w:firstLine="85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717F3F">
        <w:rPr>
          <w:rFonts w:eastAsia="Times New Roman" w:cs="Times New Roman"/>
          <w:kern w:val="0"/>
          <w:lang w:eastAsia="pt-BR" w:bidi="ar-SA"/>
        </w:rPr>
        <w:t xml:space="preserve">A identificação no sistema de Ponto Eletrônico se dá por meio do número de matrícula que é gerado e informado ao profissional no momento da assinatura do contrato. Profissionais que possuem dois contratos ativos na SMSA devem registrar sua jornada para cada um dos vínculos, separadamente. </w:t>
      </w:r>
    </w:p>
    <w:p w14:paraId="08BCC35D" w14:textId="77777777" w:rsidR="00717F3F" w:rsidRPr="00717F3F" w:rsidRDefault="00717F3F" w:rsidP="00711E27">
      <w:pPr>
        <w:widowControl/>
        <w:suppressAutoHyphens w:val="0"/>
        <w:autoSpaceDN/>
        <w:spacing w:before="100" w:beforeAutospacing="1" w:after="100" w:afterAutospacing="1"/>
        <w:ind w:firstLine="85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717F3F">
        <w:rPr>
          <w:rFonts w:eastAsia="Times New Roman" w:cs="Times New Roman"/>
          <w:kern w:val="0"/>
          <w:lang w:eastAsia="pt-BR" w:bidi="ar-SA"/>
        </w:rPr>
        <w:t xml:space="preserve">O tutorial de utilização da ferramenta pode ser encontrado no link: </w:t>
      </w:r>
      <w:hyperlink r:id="rId10" w:tgtFrame="_blank" w:history="1">
        <w:r w:rsidRPr="00717F3F">
          <w:rPr>
            <w:rFonts w:eastAsia="Times New Roman" w:cs="Times New Roman"/>
            <w:color w:val="0000FF"/>
            <w:kern w:val="0"/>
            <w:u w:val="single"/>
            <w:lang w:eastAsia="pt-BR" w:bidi="ar-SA"/>
          </w:rPr>
          <w:t>https://gestaodefrequencia.pbh.gov.br/tutoriais</w:t>
        </w:r>
      </w:hyperlink>
      <w:r w:rsidRPr="00717F3F">
        <w:rPr>
          <w:rFonts w:eastAsia="Times New Roman" w:cs="Times New Roman"/>
          <w:kern w:val="0"/>
          <w:lang w:eastAsia="pt-BR" w:bidi="ar-SA"/>
        </w:rPr>
        <w:t xml:space="preserve"> </w:t>
      </w:r>
    </w:p>
    <w:p w14:paraId="4C9F8B58" w14:textId="77777777" w:rsidR="00717F3F" w:rsidRPr="00717F3F" w:rsidRDefault="00717F3F" w:rsidP="00711E27">
      <w:pPr>
        <w:widowControl/>
        <w:suppressAutoHyphens w:val="0"/>
        <w:autoSpaceDN/>
        <w:spacing w:before="100" w:beforeAutospacing="1" w:after="100" w:afterAutospacing="1"/>
        <w:ind w:firstLine="85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717F3F">
        <w:rPr>
          <w:rFonts w:eastAsia="Times New Roman" w:cs="Times New Roman"/>
          <w:kern w:val="0"/>
          <w:lang w:eastAsia="pt-BR" w:bidi="ar-SA"/>
        </w:rPr>
        <w:t xml:space="preserve">O horário de trabalho é flexível e toda alteração deve ser realizada pelo gestor imediato, seja ela de escala de trabalho ou turno. As alterações da jornada de trabalho, no entanto, demandam aditivo contratual – ABC. </w:t>
      </w:r>
    </w:p>
    <w:p w14:paraId="1FB19087" w14:textId="41376BB4" w:rsidR="00717F3F" w:rsidRPr="00717F3F" w:rsidRDefault="00717F3F" w:rsidP="00711E27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b/>
          <w:bCs/>
          <w:kern w:val="0"/>
          <w:lang w:eastAsia="pt-BR" w:bidi="ar-SA"/>
        </w:rPr>
      </w:pPr>
      <w:r w:rsidRPr="00717F3F">
        <w:rPr>
          <w:rFonts w:eastAsia="Times New Roman" w:cs="Times New Roman"/>
          <w:b/>
          <w:bCs/>
          <w:kern w:val="0"/>
          <w:lang w:eastAsia="pt-BR" w:bidi="ar-SA"/>
        </w:rPr>
        <w:t>5</w:t>
      </w:r>
      <w:r w:rsidR="008575CB">
        <w:rPr>
          <w:rFonts w:eastAsia="Times New Roman" w:cs="Times New Roman"/>
          <w:b/>
          <w:bCs/>
          <w:kern w:val="0"/>
          <w:lang w:eastAsia="pt-BR" w:bidi="ar-SA"/>
        </w:rPr>
        <w:t>.</w:t>
      </w:r>
      <w:r w:rsidRPr="00717F3F">
        <w:rPr>
          <w:rFonts w:eastAsia="Times New Roman" w:cs="Times New Roman"/>
          <w:b/>
          <w:bCs/>
          <w:kern w:val="0"/>
          <w:lang w:eastAsia="pt-BR" w:bidi="ar-SA"/>
        </w:rPr>
        <w:t xml:space="preserve"> Declaração de Bens e Valores </w:t>
      </w:r>
    </w:p>
    <w:p w14:paraId="7A02518C" w14:textId="77777777" w:rsidR="00717F3F" w:rsidRPr="00717F3F" w:rsidRDefault="00717F3F" w:rsidP="00711E27">
      <w:pPr>
        <w:widowControl/>
        <w:suppressAutoHyphens w:val="0"/>
        <w:autoSpaceDN/>
        <w:spacing w:before="100" w:beforeAutospacing="1" w:after="100" w:afterAutospacing="1"/>
        <w:ind w:firstLine="85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717F3F">
        <w:rPr>
          <w:rFonts w:eastAsia="Times New Roman" w:cs="Times New Roman"/>
          <w:kern w:val="0"/>
          <w:lang w:eastAsia="pt-BR" w:bidi="ar-SA"/>
        </w:rPr>
        <w:t xml:space="preserve">A declaração deve ser apresentada pelo “Sistema de Declaração de Bens e Valores dos Agentes Públicos da PBH” disponível no endereço: </w:t>
      </w:r>
      <w:hyperlink r:id="rId11" w:tgtFrame="_blank" w:history="1">
        <w:r w:rsidRPr="00717F3F">
          <w:rPr>
            <w:rFonts w:eastAsia="Times New Roman" w:cs="Times New Roman"/>
            <w:color w:val="0000FF"/>
            <w:kern w:val="0"/>
            <w:u w:val="single"/>
            <w:lang w:eastAsia="pt-BR" w:bidi="ar-SA"/>
          </w:rPr>
          <w:t>https://declarabens.pbh.gov.br/dbv/f/fcls/public/loginPlc.xhtml</w:t>
        </w:r>
      </w:hyperlink>
      <w:r w:rsidRPr="00717F3F">
        <w:rPr>
          <w:rFonts w:eastAsia="Times New Roman" w:cs="Times New Roman"/>
          <w:kern w:val="0"/>
          <w:lang w:eastAsia="pt-BR" w:bidi="ar-SA"/>
        </w:rPr>
        <w:t xml:space="preserve"> </w:t>
      </w:r>
    </w:p>
    <w:p w14:paraId="45FF6524" w14:textId="77777777" w:rsidR="00717F3F" w:rsidRPr="00717F3F" w:rsidRDefault="00717F3F" w:rsidP="00711E27">
      <w:pPr>
        <w:widowControl/>
        <w:suppressAutoHyphens w:val="0"/>
        <w:autoSpaceDN/>
        <w:spacing w:before="100" w:beforeAutospacing="1" w:after="100" w:afterAutospacing="1"/>
        <w:ind w:firstLine="85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717F3F">
        <w:rPr>
          <w:rFonts w:eastAsia="Times New Roman" w:cs="Times New Roman"/>
          <w:kern w:val="0"/>
          <w:lang w:eastAsia="pt-BR" w:bidi="ar-SA"/>
        </w:rPr>
        <w:t xml:space="preserve">É obrigatória a atualização anual da declaração de bens e valores, com indicação da respectiva variação patrimonial ocorrida, no prazo de até 45 (quarenta e cinco) dias úteis, após a data limite fixada pela Receita Federal para apresentação da Declaração Anual do Imposto de Renda Pessoa Física. </w:t>
      </w:r>
    </w:p>
    <w:p w14:paraId="71D7E486" w14:textId="77777777" w:rsidR="00717F3F" w:rsidRPr="00717F3F" w:rsidRDefault="00717F3F" w:rsidP="00711E27">
      <w:pPr>
        <w:widowControl/>
        <w:suppressAutoHyphens w:val="0"/>
        <w:autoSpaceDN/>
        <w:spacing w:before="100" w:beforeAutospacing="1" w:after="100" w:afterAutospacing="1"/>
        <w:ind w:firstLine="85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717F3F">
        <w:rPr>
          <w:rFonts w:eastAsia="Times New Roman" w:cs="Times New Roman"/>
          <w:kern w:val="0"/>
          <w:lang w:eastAsia="pt-BR" w:bidi="ar-SA"/>
        </w:rPr>
        <w:t xml:space="preserve">O tutorial para obter o login e a senha pode ser encontrado no link: </w:t>
      </w:r>
      <w:hyperlink r:id="rId12" w:tgtFrame="_blank" w:history="1">
        <w:r w:rsidRPr="00717F3F">
          <w:rPr>
            <w:rFonts w:eastAsia="Times New Roman" w:cs="Times New Roman"/>
            <w:color w:val="0000FF"/>
            <w:kern w:val="0"/>
            <w:u w:val="single"/>
            <w:lang w:eastAsia="pt-BR" w:bidi="ar-SA"/>
          </w:rPr>
          <w:t>https://prefeitura.pbh.gov.br/sutransp/declaracao-de-bens-e-valores/como-acessar-o-sistema</w:t>
        </w:r>
      </w:hyperlink>
      <w:r w:rsidRPr="00717F3F">
        <w:rPr>
          <w:rFonts w:eastAsia="Times New Roman" w:cs="Times New Roman"/>
          <w:kern w:val="0"/>
          <w:lang w:eastAsia="pt-BR" w:bidi="ar-SA"/>
        </w:rPr>
        <w:t xml:space="preserve"> </w:t>
      </w:r>
    </w:p>
    <w:p w14:paraId="0266EFB4" w14:textId="062BB049" w:rsidR="00717F3F" w:rsidRPr="00717F3F" w:rsidRDefault="00717F3F" w:rsidP="00711E27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b/>
          <w:bCs/>
          <w:kern w:val="0"/>
          <w:lang w:eastAsia="pt-BR" w:bidi="ar-SA"/>
        </w:rPr>
      </w:pPr>
      <w:r w:rsidRPr="00717F3F">
        <w:rPr>
          <w:rFonts w:eastAsia="Times New Roman" w:cs="Times New Roman"/>
          <w:b/>
          <w:bCs/>
          <w:kern w:val="0"/>
          <w:lang w:eastAsia="pt-BR" w:bidi="ar-SA"/>
        </w:rPr>
        <w:t>6</w:t>
      </w:r>
      <w:r w:rsidR="008575CB">
        <w:rPr>
          <w:rFonts w:eastAsia="Times New Roman" w:cs="Times New Roman"/>
          <w:b/>
          <w:bCs/>
          <w:kern w:val="0"/>
          <w:lang w:eastAsia="pt-BR" w:bidi="ar-SA"/>
        </w:rPr>
        <w:t>.</w:t>
      </w:r>
      <w:r w:rsidRPr="00717F3F">
        <w:rPr>
          <w:rFonts w:eastAsia="Times New Roman" w:cs="Times New Roman"/>
          <w:b/>
          <w:bCs/>
          <w:kern w:val="0"/>
          <w:lang w:eastAsia="pt-BR" w:bidi="ar-SA"/>
        </w:rPr>
        <w:t xml:space="preserve"> </w:t>
      </w:r>
      <w:r w:rsidRPr="00717F3F">
        <w:rPr>
          <w:b/>
          <w:bCs/>
          <w:lang w:eastAsia="pt-BR" w:bidi="ar-SA"/>
        </w:rPr>
        <w:t>Recadastramento</w:t>
      </w:r>
      <w:r w:rsidRPr="00717F3F">
        <w:rPr>
          <w:rFonts w:eastAsia="Times New Roman" w:cs="Times New Roman"/>
          <w:b/>
          <w:bCs/>
          <w:kern w:val="0"/>
          <w:lang w:eastAsia="pt-BR" w:bidi="ar-SA"/>
        </w:rPr>
        <w:t xml:space="preserve">, cadastro de dependentes no Imposto de Renda e Atualização Cadastral </w:t>
      </w:r>
    </w:p>
    <w:p w14:paraId="7FA1D3A6" w14:textId="77777777" w:rsidR="00711E27" w:rsidRPr="00711E27" w:rsidRDefault="00711E27" w:rsidP="00711E27">
      <w:pPr>
        <w:widowControl/>
        <w:suppressAutoHyphens w:val="0"/>
        <w:autoSpaceDN/>
        <w:spacing w:before="100" w:beforeAutospacing="1" w:after="100" w:afterAutospacing="1"/>
        <w:ind w:firstLine="85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711E27">
        <w:rPr>
          <w:rFonts w:eastAsia="Times New Roman" w:cs="Times New Roman"/>
          <w:b/>
          <w:bCs/>
          <w:kern w:val="0"/>
          <w:lang w:eastAsia="pt-BR" w:bidi="ar-SA"/>
        </w:rPr>
        <w:t>Informamos que é responsabilidade do profissional contratado manter seus dados cadastrais atualizados e incluir dependentes para fins de Imposto de Renda, quando aplicável.</w:t>
      </w:r>
    </w:p>
    <w:p w14:paraId="103BA41E" w14:textId="2590790C" w:rsidR="00717F3F" w:rsidRPr="00717F3F" w:rsidRDefault="00717F3F" w:rsidP="00711E27">
      <w:pPr>
        <w:widowControl/>
        <w:suppressAutoHyphens w:val="0"/>
        <w:autoSpaceDN/>
        <w:spacing w:before="100" w:beforeAutospacing="1" w:after="100" w:afterAutospacing="1"/>
        <w:ind w:firstLine="85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717F3F">
        <w:rPr>
          <w:rFonts w:eastAsia="Times New Roman" w:cs="Times New Roman"/>
          <w:kern w:val="0"/>
          <w:lang w:eastAsia="pt-BR" w:bidi="ar-SA"/>
        </w:rPr>
        <w:t xml:space="preserve">Após o recebimento do login e da senha enviados pela </w:t>
      </w:r>
      <w:proofErr w:type="spellStart"/>
      <w:r w:rsidRPr="00717F3F">
        <w:rPr>
          <w:rFonts w:eastAsia="Times New Roman" w:cs="Times New Roman"/>
          <w:kern w:val="0"/>
          <w:lang w:eastAsia="pt-BR" w:bidi="ar-SA"/>
        </w:rPr>
        <w:t>Prodabel</w:t>
      </w:r>
      <w:proofErr w:type="spellEnd"/>
      <w:r w:rsidRPr="00717F3F">
        <w:rPr>
          <w:rFonts w:eastAsia="Times New Roman" w:cs="Times New Roman"/>
          <w:kern w:val="0"/>
          <w:lang w:eastAsia="pt-BR" w:bidi="ar-SA"/>
        </w:rPr>
        <w:t xml:space="preserve">, as atualizações devem ser realizadas sempre que necessário pelo Portal do Servidor, por meio do link: </w:t>
      </w:r>
      <w:hyperlink r:id="rId13" w:tgtFrame="_blank" w:history="1">
        <w:r w:rsidRPr="00717F3F">
          <w:rPr>
            <w:rFonts w:eastAsia="Times New Roman" w:cs="Times New Roman"/>
            <w:color w:val="0000FF"/>
            <w:kern w:val="0"/>
            <w:u w:val="single"/>
            <w:lang w:eastAsia="pt-BR" w:bidi="ar-SA"/>
          </w:rPr>
          <w:t>https://portaldoservidor.pbh.gov.br/</w:t>
        </w:r>
      </w:hyperlink>
      <w:r w:rsidR="00711E27">
        <w:rPr>
          <w:rFonts w:eastAsia="Times New Roman" w:cs="Times New Roman"/>
          <w:kern w:val="0"/>
          <w:lang w:eastAsia="pt-BR" w:bidi="ar-SA"/>
        </w:rPr>
        <w:t>.</w:t>
      </w:r>
    </w:p>
    <w:p w14:paraId="5B13C540" w14:textId="32809A4D" w:rsidR="00717F3F" w:rsidRDefault="00717F3F" w:rsidP="00711E27">
      <w:pPr>
        <w:widowControl/>
        <w:suppressAutoHyphens w:val="0"/>
        <w:autoSpaceDN/>
        <w:spacing w:before="100" w:beforeAutospacing="1" w:after="100" w:afterAutospacing="1"/>
        <w:ind w:firstLine="85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717F3F">
        <w:rPr>
          <w:rFonts w:eastAsia="Times New Roman" w:cs="Times New Roman"/>
          <w:kern w:val="0"/>
          <w:lang w:eastAsia="pt-BR" w:bidi="ar-SA"/>
        </w:rPr>
        <w:t xml:space="preserve">Ressaltamos que o Recadastramento Anual é obrigatório. O agente público deve conferir as informações no sistema e retificá-las ou ratificá-las. Caso não haja alterações, é indispensável confirmar os dados existentes para concluir o processo. </w:t>
      </w:r>
    </w:p>
    <w:p w14:paraId="0AAC46C1" w14:textId="51B5A8AF" w:rsidR="00711E27" w:rsidRPr="00717F3F" w:rsidRDefault="00711E27" w:rsidP="00711E27">
      <w:pPr>
        <w:widowControl/>
        <w:suppressAutoHyphens w:val="0"/>
        <w:autoSpaceDN/>
        <w:spacing w:before="100" w:beforeAutospacing="1" w:after="100" w:afterAutospacing="1"/>
        <w:ind w:firstLine="85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711E27">
        <w:rPr>
          <w:rFonts w:eastAsia="Times New Roman" w:cs="Times New Roman"/>
          <w:kern w:val="0"/>
          <w:lang w:eastAsia="pt-BR" w:bidi="ar-SA"/>
        </w:rPr>
        <w:t xml:space="preserve">É de responsabilidade do profissional contratado manter atualizados os dados cadastrais informados no momento de assinatura do contrato, devendo acessar o Portal da Prefeitura sempre que </w:t>
      </w:r>
      <w:r w:rsidRPr="00711E27">
        <w:rPr>
          <w:rFonts w:eastAsia="Times New Roman" w:cs="Times New Roman"/>
          <w:kern w:val="0"/>
          <w:lang w:eastAsia="pt-BR" w:bidi="ar-SA"/>
        </w:rPr>
        <w:lastRenderedPageBreak/>
        <w:t>necessário, através do link:</w:t>
      </w:r>
      <w:r>
        <w:rPr>
          <w:rFonts w:eastAsia="Times New Roman" w:cs="Times New Roman"/>
          <w:kern w:val="0"/>
          <w:lang w:eastAsia="pt-BR" w:bidi="ar-SA"/>
        </w:rPr>
        <w:t xml:space="preserve"> </w:t>
      </w:r>
      <w:hyperlink r:id="rId14" w:history="1">
        <w:r w:rsidRPr="00711E27">
          <w:rPr>
            <w:rStyle w:val="Hyperlink"/>
            <w:sz w:val="27"/>
            <w:szCs w:val="27"/>
          </w:rPr>
          <w:t>https://servicos.pbh.gov.br/servicos/i/6128de3bf944655e81f39fb2/5dc8470253fd6b5bbd99185f/servicos%2Brecadastramento-anual-e-atualizacao-cadastral</w:t>
        </w:r>
      </w:hyperlink>
    </w:p>
    <w:p w14:paraId="2083047D" w14:textId="55169678" w:rsidR="00717F3F" w:rsidRPr="00717F3F" w:rsidRDefault="00717F3F" w:rsidP="00711E27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b/>
          <w:bCs/>
          <w:kern w:val="0"/>
          <w:lang w:eastAsia="pt-BR" w:bidi="ar-SA"/>
        </w:rPr>
      </w:pPr>
      <w:r w:rsidRPr="00717F3F">
        <w:rPr>
          <w:rFonts w:eastAsia="Times New Roman" w:cs="Times New Roman"/>
          <w:b/>
          <w:bCs/>
          <w:kern w:val="0"/>
          <w:lang w:eastAsia="pt-BR" w:bidi="ar-SA"/>
        </w:rPr>
        <w:t>7</w:t>
      </w:r>
      <w:r w:rsidR="008575CB">
        <w:rPr>
          <w:rFonts w:eastAsia="Times New Roman" w:cs="Times New Roman"/>
          <w:b/>
          <w:bCs/>
          <w:kern w:val="0"/>
          <w:lang w:eastAsia="pt-BR" w:bidi="ar-SA"/>
        </w:rPr>
        <w:t>.</w:t>
      </w:r>
      <w:r w:rsidRPr="00717F3F">
        <w:rPr>
          <w:rFonts w:eastAsia="Times New Roman" w:cs="Times New Roman"/>
          <w:b/>
          <w:bCs/>
          <w:kern w:val="0"/>
          <w:lang w:eastAsia="pt-BR" w:bidi="ar-SA"/>
        </w:rPr>
        <w:t xml:space="preserve"> Licença médica </w:t>
      </w:r>
    </w:p>
    <w:p w14:paraId="5D4FF9E3" w14:textId="77777777" w:rsidR="00717F3F" w:rsidRPr="00717F3F" w:rsidRDefault="00717F3F" w:rsidP="00711E27">
      <w:pPr>
        <w:widowControl/>
        <w:suppressAutoHyphens w:val="0"/>
        <w:autoSpaceDN/>
        <w:spacing w:before="100" w:beforeAutospacing="1" w:after="100" w:afterAutospacing="1"/>
        <w:ind w:firstLine="85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717F3F">
        <w:rPr>
          <w:rFonts w:eastAsia="Times New Roman" w:cs="Times New Roman"/>
          <w:kern w:val="0"/>
          <w:lang w:eastAsia="pt-BR" w:bidi="ar-SA"/>
        </w:rPr>
        <w:t xml:space="preserve">As licenças médicas serão dispensadas de perícia, desde que, cumulativamente: </w:t>
      </w:r>
    </w:p>
    <w:p w14:paraId="6032686F" w14:textId="77777777" w:rsidR="00717F3F" w:rsidRPr="00717F3F" w:rsidRDefault="00717F3F" w:rsidP="00711E27">
      <w:pPr>
        <w:widowControl/>
        <w:numPr>
          <w:ilvl w:val="0"/>
          <w:numId w:val="17"/>
        </w:numPr>
        <w:suppressAutoHyphens w:val="0"/>
        <w:autoSpaceDN/>
        <w:spacing w:before="100" w:beforeAutospacing="1" w:after="100" w:afterAutospacing="1"/>
        <w:ind w:left="0" w:firstLine="85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717F3F">
        <w:rPr>
          <w:rFonts w:eastAsia="Times New Roman" w:cs="Times New Roman"/>
          <w:kern w:val="0"/>
          <w:lang w:eastAsia="pt-BR" w:bidi="ar-SA"/>
        </w:rPr>
        <w:t xml:space="preserve">Não ultrapasse o período de 03 (três) dias corridos; </w:t>
      </w:r>
    </w:p>
    <w:p w14:paraId="41BDDE7C" w14:textId="77777777" w:rsidR="004A5D2F" w:rsidRDefault="00717F3F" w:rsidP="00711E27">
      <w:pPr>
        <w:widowControl/>
        <w:numPr>
          <w:ilvl w:val="0"/>
          <w:numId w:val="17"/>
        </w:numPr>
        <w:suppressAutoHyphens w:val="0"/>
        <w:autoSpaceDN/>
        <w:spacing w:before="100" w:beforeAutospacing="1" w:after="100" w:afterAutospacing="1"/>
        <w:ind w:left="0" w:firstLine="85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717F3F">
        <w:rPr>
          <w:rFonts w:eastAsia="Times New Roman" w:cs="Times New Roman"/>
          <w:kern w:val="0"/>
          <w:lang w:eastAsia="pt-BR" w:bidi="ar-SA"/>
        </w:rPr>
        <w:t xml:space="preserve">O período total de afastamento seja de até 06 (seis) dias por ano, considerado ano o período compreendido entre 1º de janeiro e 31 de dezembro. </w:t>
      </w:r>
    </w:p>
    <w:p w14:paraId="55EF1CF6" w14:textId="77777777" w:rsidR="00711E27" w:rsidRDefault="00717F3F" w:rsidP="00711E27">
      <w:pPr>
        <w:widowControl/>
        <w:numPr>
          <w:ilvl w:val="0"/>
          <w:numId w:val="17"/>
        </w:numPr>
        <w:suppressAutoHyphens w:val="0"/>
        <w:autoSpaceDN/>
        <w:spacing w:before="100" w:beforeAutospacing="1" w:after="100" w:afterAutospacing="1"/>
        <w:ind w:left="0" w:firstLine="85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717F3F">
        <w:rPr>
          <w:rFonts w:eastAsia="Times New Roman" w:cs="Times New Roman"/>
          <w:kern w:val="0"/>
          <w:lang w:eastAsia="pt-BR" w:bidi="ar-SA"/>
        </w:rPr>
        <w:t xml:space="preserve">Excedidos os limites do item anterior, as licenças médicas devem ser validadas pela perícia médica </w:t>
      </w:r>
    </w:p>
    <w:p w14:paraId="20BBA9F9" w14:textId="43918496" w:rsidR="004A5D2F" w:rsidRDefault="00711E27" w:rsidP="00711E27">
      <w:pPr>
        <w:widowControl/>
        <w:numPr>
          <w:ilvl w:val="0"/>
          <w:numId w:val="17"/>
        </w:numPr>
        <w:suppressAutoHyphens w:val="0"/>
        <w:autoSpaceDN/>
        <w:spacing w:before="100" w:beforeAutospacing="1" w:after="100" w:afterAutospacing="1"/>
        <w:ind w:left="0" w:firstLine="85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A</w:t>
      </w:r>
      <w:r w:rsidR="00717F3F" w:rsidRPr="00717F3F">
        <w:rPr>
          <w:rFonts w:eastAsia="Times New Roman" w:cs="Times New Roman"/>
          <w:kern w:val="0"/>
          <w:lang w:eastAsia="pt-BR" w:bidi="ar-SA"/>
        </w:rPr>
        <w:t xml:space="preserve"> avaliação deve ser agendada pelo contratado em até 03 (três) dias úteis contados da data do início do afastamento, através do Portal do Servidor no site da PBH. </w:t>
      </w:r>
    </w:p>
    <w:p w14:paraId="0485CC86" w14:textId="77777777" w:rsidR="004A5D2F" w:rsidRDefault="00717F3F" w:rsidP="00711E27">
      <w:pPr>
        <w:widowControl/>
        <w:numPr>
          <w:ilvl w:val="0"/>
          <w:numId w:val="17"/>
        </w:numPr>
        <w:suppressAutoHyphens w:val="0"/>
        <w:autoSpaceDN/>
        <w:spacing w:before="100" w:beforeAutospacing="1" w:after="100" w:afterAutospacing="1"/>
        <w:ind w:left="0" w:firstLine="85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717F3F">
        <w:rPr>
          <w:rFonts w:eastAsia="Times New Roman" w:cs="Times New Roman"/>
          <w:kern w:val="0"/>
          <w:lang w:eastAsia="pt-BR" w:bidi="ar-SA"/>
        </w:rPr>
        <w:t xml:space="preserve">O contratado poderá comparecer, durante o horário de trabalho e pelo período que se fizer necessário, a 02 (duas) consultas médicas eletivas ou exames por ano, desde que o próprio servidor seja o paciente. Neste caso, não será necessária a compensação das horas de ausência ao trabalho. Ultrapassado este limite de dois dias, o contratado deverá repor as horas durante o mesmo mês em que ocorrer a consulta ou exame. </w:t>
      </w:r>
    </w:p>
    <w:p w14:paraId="16DBF170" w14:textId="36696649" w:rsidR="00717F3F" w:rsidRPr="00717F3F" w:rsidRDefault="00717F3F" w:rsidP="00711E27">
      <w:pPr>
        <w:widowControl/>
        <w:numPr>
          <w:ilvl w:val="0"/>
          <w:numId w:val="17"/>
        </w:numPr>
        <w:suppressAutoHyphens w:val="0"/>
        <w:autoSpaceDN/>
        <w:spacing w:before="100" w:beforeAutospacing="1" w:after="100" w:afterAutospacing="1"/>
        <w:ind w:left="0" w:firstLine="85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717F3F">
        <w:rPr>
          <w:rFonts w:eastAsia="Times New Roman" w:cs="Times New Roman"/>
          <w:kern w:val="0"/>
          <w:lang w:eastAsia="pt-BR" w:bidi="ar-SA"/>
        </w:rPr>
        <w:t xml:space="preserve">Licenças Médicas são consideradas como dias trabalhados no cômputo de período aquisitivo para férias e licenças superiores a 15 dias deverão passar por perícia junto ao INSS. Ao final do período de afastamento pelo INSS, o profissional deverá passar pela Perícia Médica da PBH para uma avaliação de Retorno ao Trabalho. </w:t>
      </w:r>
    </w:p>
    <w:p w14:paraId="0ECA0FE9" w14:textId="5E974B0A" w:rsidR="00717F3F" w:rsidRPr="00717F3F" w:rsidRDefault="00717F3F" w:rsidP="00323281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b/>
          <w:bCs/>
          <w:kern w:val="0"/>
          <w:lang w:eastAsia="pt-BR" w:bidi="ar-SA"/>
        </w:rPr>
      </w:pPr>
      <w:r w:rsidRPr="00717F3F">
        <w:rPr>
          <w:rFonts w:eastAsia="Times New Roman" w:cs="Times New Roman"/>
          <w:b/>
          <w:bCs/>
          <w:kern w:val="0"/>
          <w:lang w:eastAsia="pt-BR" w:bidi="ar-SA"/>
        </w:rPr>
        <w:t>8</w:t>
      </w:r>
      <w:r w:rsidR="008575CB">
        <w:rPr>
          <w:rFonts w:eastAsia="Times New Roman" w:cs="Times New Roman"/>
          <w:b/>
          <w:bCs/>
          <w:kern w:val="0"/>
          <w:lang w:eastAsia="pt-BR" w:bidi="ar-SA"/>
        </w:rPr>
        <w:t>.</w:t>
      </w:r>
      <w:r w:rsidRPr="00717F3F">
        <w:rPr>
          <w:rFonts w:eastAsia="Times New Roman" w:cs="Times New Roman"/>
          <w:b/>
          <w:bCs/>
          <w:kern w:val="0"/>
          <w:lang w:eastAsia="pt-BR" w:bidi="ar-SA"/>
        </w:rPr>
        <w:t xml:space="preserve"> Encerramento do Contrato </w:t>
      </w:r>
    </w:p>
    <w:p w14:paraId="78D1164A" w14:textId="77777777" w:rsidR="00717F3F" w:rsidRPr="00717F3F" w:rsidRDefault="00717F3F" w:rsidP="00711E27">
      <w:pPr>
        <w:widowControl/>
        <w:suppressAutoHyphens w:val="0"/>
        <w:autoSpaceDN/>
        <w:spacing w:before="100" w:beforeAutospacing="1" w:after="100" w:afterAutospacing="1"/>
        <w:ind w:firstLine="85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717F3F">
        <w:rPr>
          <w:rFonts w:eastAsia="Times New Roman" w:cs="Times New Roman"/>
          <w:kern w:val="0"/>
          <w:lang w:eastAsia="pt-BR" w:bidi="ar-SA"/>
        </w:rPr>
        <w:t xml:space="preserve">O encerramento do vínculo se dá por término do contrato (fim do prazo autorizado) ou a qualquer momento através da rescisão, seja por interesse do profissional ou da SMSA, através de formulário assinado e datado na própria unidade, pelo profissional e pelo gerente imediato. </w:t>
      </w:r>
    </w:p>
    <w:p w14:paraId="0850FB04" w14:textId="77777777" w:rsidR="00717F3F" w:rsidRPr="00717F3F" w:rsidRDefault="00717F3F" w:rsidP="00711E27">
      <w:pPr>
        <w:widowControl/>
        <w:suppressAutoHyphens w:val="0"/>
        <w:autoSpaceDN/>
        <w:spacing w:before="100" w:beforeAutospacing="1" w:after="100" w:afterAutospacing="1"/>
        <w:ind w:firstLine="85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717F3F">
        <w:rPr>
          <w:rFonts w:eastAsia="Times New Roman" w:cs="Times New Roman"/>
          <w:kern w:val="0"/>
          <w:lang w:eastAsia="pt-BR" w:bidi="ar-SA"/>
        </w:rPr>
        <w:t xml:space="preserve">O acerto financeiro referente aos dias trabalhados e o 13º salário proporcional aos meses trabalhados serão pagos em até 90 dias após o encerramento do contrato. </w:t>
      </w:r>
    </w:p>
    <w:p w14:paraId="25BA6BBF" w14:textId="796E7550" w:rsidR="00717F3F" w:rsidRPr="00717F3F" w:rsidRDefault="00717F3F" w:rsidP="00711E27">
      <w:pPr>
        <w:widowControl/>
        <w:suppressAutoHyphens w:val="0"/>
        <w:autoSpaceDN/>
        <w:spacing w:before="100" w:beforeAutospacing="1" w:after="100" w:afterAutospacing="1"/>
        <w:ind w:firstLine="85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717F3F">
        <w:rPr>
          <w:rFonts w:eastAsia="Times New Roman" w:cs="Times New Roman"/>
          <w:kern w:val="0"/>
          <w:lang w:eastAsia="pt-BR" w:bidi="ar-SA"/>
        </w:rPr>
        <w:t xml:space="preserve">Para mais informações sobre rescisão, enviar e-mail para o setor responsável: </w:t>
      </w:r>
      <w:hyperlink r:id="rId15" w:history="1">
        <w:r w:rsidRPr="00717F3F">
          <w:rPr>
            <w:rStyle w:val="Hyperlink"/>
            <w:rFonts w:eastAsia="Times New Roman" w:cs="Times New Roman"/>
            <w:kern w:val="0"/>
            <w:lang w:eastAsia="pt-BR" w:bidi="ar-SA"/>
          </w:rPr>
          <w:t>gesfo.folhasaude@ppbh.gov.br</w:t>
        </w:r>
      </w:hyperlink>
      <w:r w:rsidRPr="00717F3F">
        <w:rPr>
          <w:rFonts w:eastAsia="Times New Roman" w:cs="Times New Roman"/>
          <w:kern w:val="0"/>
          <w:lang w:eastAsia="pt-BR" w:bidi="ar-SA"/>
        </w:rPr>
        <w:t xml:space="preserve">. </w:t>
      </w:r>
    </w:p>
    <w:p w14:paraId="7BC44710" w14:textId="6D26A97A" w:rsidR="00717F3F" w:rsidRPr="00717F3F" w:rsidRDefault="00717F3F" w:rsidP="00323281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b/>
          <w:bCs/>
          <w:kern w:val="0"/>
          <w:lang w:eastAsia="pt-BR" w:bidi="ar-SA"/>
        </w:rPr>
      </w:pPr>
      <w:r w:rsidRPr="00717F3F">
        <w:rPr>
          <w:rFonts w:eastAsia="Times New Roman" w:cs="Times New Roman"/>
          <w:b/>
          <w:bCs/>
          <w:kern w:val="0"/>
          <w:lang w:eastAsia="pt-BR" w:bidi="ar-SA"/>
        </w:rPr>
        <w:t>9</w:t>
      </w:r>
      <w:r w:rsidR="008575CB">
        <w:rPr>
          <w:rFonts w:eastAsia="Times New Roman" w:cs="Times New Roman"/>
          <w:b/>
          <w:bCs/>
          <w:kern w:val="0"/>
          <w:lang w:eastAsia="pt-BR" w:bidi="ar-SA"/>
        </w:rPr>
        <w:t>.</w:t>
      </w:r>
      <w:r w:rsidRPr="00717F3F">
        <w:rPr>
          <w:rFonts w:eastAsia="Times New Roman" w:cs="Times New Roman"/>
          <w:b/>
          <w:bCs/>
          <w:kern w:val="0"/>
          <w:lang w:eastAsia="pt-BR" w:bidi="ar-SA"/>
        </w:rPr>
        <w:t xml:space="preserve"> Benefícios </w:t>
      </w:r>
    </w:p>
    <w:p w14:paraId="33E7385C" w14:textId="77777777" w:rsidR="00717F3F" w:rsidRPr="00717F3F" w:rsidRDefault="00717F3F" w:rsidP="00711E27">
      <w:pPr>
        <w:widowControl/>
        <w:suppressAutoHyphens w:val="0"/>
        <w:autoSpaceDN/>
        <w:spacing w:before="100" w:beforeAutospacing="1" w:after="100" w:afterAutospacing="1"/>
        <w:ind w:firstLine="85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717F3F">
        <w:rPr>
          <w:rFonts w:eastAsia="Times New Roman" w:cs="Times New Roman"/>
          <w:kern w:val="0"/>
          <w:lang w:eastAsia="pt-BR" w:bidi="ar-SA"/>
        </w:rPr>
        <w:t xml:space="preserve">Vale Transporte é o benefício concedido aos agentes públicos (servidores, empregados públicos, estagiários e contratados vinculados à Prefeitura de Belo Horizonte), destinado exclusivamente à utilização efetiva de deslocamento residência-trabalho e vice-versa. </w:t>
      </w:r>
    </w:p>
    <w:p w14:paraId="4869EB87" w14:textId="77777777" w:rsidR="00717F3F" w:rsidRPr="00717F3F" w:rsidRDefault="00717F3F" w:rsidP="00711E27">
      <w:pPr>
        <w:widowControl/>
        <w:numPr>
          <w:ilvl w:val="0"/>
          <w:numId w:val="19"/>
        </w:numPr>
        <w:suppressAutoHyphens w:val="0"/>
        <w:autoSpaceDN/>
        <w:spacing w:before="100" w:beforeAutospacing="1" w:after="100" w:afterAutospacing="1"/>
        <w:ind w:left="0" w:firstLine="85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717F3F">
        <w:rPr>
          <w:rFonts w:eastAsia="Times New Roman" w:cs="Times New Roman"/>
          <w:b/>
          <w:bCs/>
          <w:kern w:val="0"/>
          <w:lang w:eastAsia="pt-BR" w:bidi="ar-SA"/>
        </w:rPr>
        <w:t>Inclusão:</w:t>
      </w:r>
      <w:r w:rsidRPr="00717F3F">
        <w:rPr>
          <w:rFonts w:eastAsia="Times New Roman" w:cs="Times New Roman"/>
          <w:kern w:val="0"/>
          <w:lang w:eastAsia="pt-BR" w:bidi="ar-SA"/>
        </w:rPr>
        <w:t xml:space="preserve"> requerimento para concessão do benefício. </w:t>
      </w:r>
    </w:p>
    <w:p w14:paraId="227D662C" w14:textId="77777777" w:rsidR="00717F3F" w:rsidRPr="00717F3F" w:rsidRDefault="00717F3F" w:rsidP="00711E27">
      <w:pPr>
        <w:widowControl/>
        <w:numPr>
          <w:ilvl w:val="0"/>
          <w:numId w:val="19"/>
        </w:numPr>
        <w:suppressAutoHyphens w:val="0"/>
        <w:autoSpaceDN/>
        <w:spacing w:before="100" w:beforeAutospacing="1" w:after="100" w:afterAutospacing="1"/>
        <w:ind w:left="0" w:firstLine="85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717F3F">
        <w:rPr>
          <w:rFonts w:eastAsia="Times New Roman" w:cs="Times New Roman"/>
          <w:b/>
          <w:bCs/>
          <w:kern w:val="0"/>
          <w:lang w:eastAsia="pt-BR" w:bidi="ar-SA"/>
        </w:rPr>
        <w:t>Exclusão:</w:t>
      </w:r>
      <w:r w:rsidRPr="00717F3F">
        <w:rPr>
          <w:rFonts w:eastAsia="Times New Roman" w:cs="Times New Roman"/>
          <w:kern w:val="0"/>
          <w:lang w:eastAsia="pt-BR" w:bidi="ar-SA"/>
        </w:rPr>
        <w:t xml:space="preserve"> requerimento para cancelamento do benefício. </w:t>
      </w:r>
    </w:p>
    <w:p w14:paraId="3FC56E71" w14:textId="77777777" w:rsidR="00717F3F" w:rsidRPr="00717F3F" w:rsidRDefault="00717F3F" w:rsidP="00711E27">
      <w:pPr>
        <w:widowControl/>
        <w:numPr>
          <w:ilvl w:val="0"/>
          <w:numId w:val="19"/>
        </w:numPr>
        <w:suppressAutoHyphens w:val="0"/>
        <w:autoSpaceDN/>
        <w:spacing w:before="100" w:beforeAutospacing="1" w:after="100" w:afterAutospacing="1"/>
        <w:ind w:left="0" w:firstLine="85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717F3F">
        <w:rPr>
          <w:rFonts w:eastAsia="Times New Roman" w:cs="Times New Roman"/>
          <w:b/>
          <w:bCs/>
          <w:kern w:val="0"/>
          <w:lang w:eastAsia="pt-BR" w:bidi="ar-SA"/>
        </w:rPr>
        <w:lastRenderedPageBreak/>
        <w:t>Alteração:</w:t>
      </w:r>
      <w:r w:rsidRPr="00717F3F">
        <w:rPr>
          <w:rFonts w:eastAsia="Times New Roman" w:cs="Times New Roman"/>
          <w:kern w:val="0"/>
          <w:lang w:eastAsia="pt-BR" w:bidi="ar-SA"/>
        </w:rPr>
        <w:t xml:space="preserve"> alteração no cadastro de vale-transporte já existente tendo em vista alterações do endereço residencial, endereço da unidade de lotação ou das linhas de ônibus utilizadas pelo usuário. </w:t>
      </w:r>
    </w:p>
    <w:p w14:paraId="142AB155" w14:textId="77777777" w:rsidR="00717F3F" w:rsidRPr="00717F3F" w:rsidRDefault="00717F3F" w:rsidP="00711E27">
      <w:pPr>
        <w:widowControl/>
        <w:suppressAutoHyphens w:val="0"/>
        <w:autoSpaceDN/>
        <w:spacing w:before="100" w:beforeAutospacing="1" w:after="100" w:afterAutospacing="1"/>
        <w:ind w:firstLine="85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717F3F">
        <w:rPr>
          <w:rFonts w:eastAsia="Times New Roman" w:cs="Times New Roman"/>
          <w:kern w:val="0"/>
          <w:lang w:eastAsia="pt-BR" w:bidi="ar-SA"/>
        </w:rPr>
        <w:t xml:space="preserve">Atenção ao prazo de devolução do cartão de vale transporte à Prefeitura de Belo Horizonte nos casos de desligamentos: Impreterivelmente 03 (três) dias úteis. </w:t>
      </w:r>
    </w:p>
    <w:p w14:paraId="44E1B9E8" w14:textId="5391647B" w:rsidR="00717F3F" w:rsidRPr="00717F3F" w:rsidRDefault="00717F3F" w:rsidP="00711E27">
      <w:pPr>
        <w:widowControl/>
        <w:numPr>
          <w:ilvl w:val="0"/>
          <w:numId w:val="20"/>
        </w:numPr>
        <w:suppressAutoHyphens w:val="0"/>
        <w:autoSpaceDN/>
        <w:spacing w:before="100" w:beforeAutospacing="1" w:after="100" w:afterAutospacing="1"/>
        <w:ind w:left="0" w:firstLine="85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717F3F">
        <w:rPr>
          <w:rFonts w:eastAsia="Times New Roman" w:cs="Times New Roman"/>
          <w:kern w:val="0"/>
          <w:lang w:eastAsia="pt-BR" w:bidi="ar-SA"/>
        </w:rPr>
        <w:t xml:space="preserve">Link de solicitação: </w:t>
      </w:r>
      <w:hyperlink r:id="rId16" w:history="1">
        <w:r w:rsidR="00711E27" w:rsidRPr="00717F3F">
          <w:rPr>
            <w:rStyle w:val="Hyperlink"/>
            <w:rFonts w:eastAsia="Times New Roman" w:cs="Times New Roman"/>
            <w:kern w:val="0"/>
            <w:lang w:eastAsia="pt-BR" w:bidi="ar-SA"/>
          </w:rPr>
          <w:t>https://servicos.pbh.gov.br/servicos+vale-transporte-inclusao-alteracao-e-exclusao-de-beneficio+5e614659e1bf5e706b5e6672</w:t>
        </w:r>
      </w:hyperlink>
      <w:r w:rsidRPr="00717F3F">
        <w:rPr>
          <w:rFonts w:eastAsia="Times New Roman" w:cs="Times New Roman"/>
          <w:kern w:val="0"/>
          <w:lang w:eastAsia="pt-BR" w:bidi="ar-SA"/>
        </w:rPr>
        <w:t xml:space="preserve"> </w:t>
      </w:r>
    </w:p>
    <w:p w14:paraId="22A5E3AE" w14:textId="77777777" w:rsidR="00717F3F" w:rsidRPr="00717F3F" w:rsidRDefault="00717F3F" w:rsidP="00711E27">
      <w:pPr>
        <w:widowControl/>
        <w:numPr>
          <w:ilvl w:val="0"/>
          <w:numId w:val="20"/>
        </w:numPr>
        <w:suppressAutoHyphens w:val="0"/>
        <w:autoSpaceDN/>
        <w:spacing w:before="100" w:beforeAutospacing="1" w:after="100" w:afterAutospacing="1"/>
        <w:ind w:left="0" w:firstLine="85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717F3F">
        <w:rPr>
          <w:rFonts w:eastAsia="Times New Roman" w:cs="Times New Roman"/>
          <w:kern w:val="0"/>
          <w:lang w:eastAsia="pt-BR" w:bidi="ar-SA"/>
        </w:rPr>
        <w:t xml:space="preserve">Acompanhamento da solicitação: </w:t>
      </w:r>
      <w:hyperlink r:id="rId17" w:tgtFrame="_blank" w:history="1">
        <w:r w:rsidRPr="00717F3F">
          <w:rPr>
            <w:rFonts w:eastAsia="Times New Roman" w:cs="Times New Roman"/>
            <w:color w:val="0000FF"/>
            <w:kern w:val="0"/>
            <w:u w:val="single"/>
            <w:lang w:eastAsia="pt-BR" w:bidi="ar-SA"/>
          </w:rPr>
          <w:t>https://servicos.pbh.gov.br/servicos/my-requests</w:t>
        </w:r>
      </w:hyperlink>
      <w:r w:rsidRPr="00717F3F">
        <w:rPr>
          <w:rFonts w:eastAsia="Times New Roman" w:cs="Times New Roman"/>
          <w:kern w:val="0"/>
          <w:lang w:eastAsia="pt-BR" w:bidi="ar-SA"/>
        </w:rPr>
        <w:t xml:space="preserve"> </w:t>
      </w:r>
    </w:p>
    <w:p w14:paraId="511C615A" w14:textId="7F40AE45" w:rsidR="00717F3F" w:rsidRPr="00717F3F" w:rsidRDefault="00717F3F" w:rsidP="00323281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b/>
          <w:bCs/>
          <w:kern w:val="0"/>
          <w:lang w:eastAsia="pt-BR" w:bidi="ar-SA"/>
        </w:rPr>
      </w:pPr>
      <w:r w:rsidRPr="00717F3F">
        <w:rPr>
          <w:rFonts w:eastAsia="Times New Roman" w:cs="Times New Roman"/>
          <w:b/>
          <w:bCs/>
          <w:kern w:val="0"/>
          <w:lang w:eastAsia="pt-BR" w:bidi="ar-SA"/>
        </w:rPr>
        <w:t>10</w:t>
      </w:r>
      <w:r w:rsidR="008575CB">
        <w:rPr>
          <w:rFonts w:eastAsia="Times New Roman" w:cs="Times New Roman"/>
          <w:b/>
          <w:bCs/>
          <w:kern w:val="0"/>
          <w:lang w:eastAsia="pt-BR" w:bidi="ar-SA"/>
        </w:rPr>
        <w:t>.</w:t>
      </w:r>
      <w:r w:rsidRPr="00717F3F">
        <w:rPr>
          <w:rFonts w:eastAsia="Times New Roman" w:cs="Times New Roman"/>
          <w:b/>
          <w:bCs/>
          <w:kern w:val="0"/>
          <w:lang w:eastAsia="pt-BR" w:bidi="ar-SA"/>
        </w:rPr>
        <w:t xml:space="preserve"> Onde devo retirar o cartão Vale Transporte? </w:t>
      </w:r>
    </w:p>
    <w:p w14:paraId="48CF9D0D" w14:textId="77777777" w:rsidR="00717F3F" w:rsidRPr="00717F3F" w:rsidRDefault="00717F3F" w:rsidP="00711E27">
      <w:pPr>
        <w:widowControl/>
        <w:suppressAutoHyphens w:val="0"/>
        <w:autoSpaceDN/>
        <w:spacing w:before="100" w:beforeAutospacing="1" w:after="100" w:afterAutospacing="1"/>
        <w:ind w:firstLine="85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717F3F">
        <w:rPr>
          <w:rFonts w:eastAsia="Times New Roman" w:cs="Times New Roman"/>
          <w:kern w:val="0"/>
          <w:lang w:eastAsia="pt-BR" w:bidi="ar-SA"/>
        </w:rPr>
        <w:t xml:space="preserve">O cartão Vale Transporte deverá ser retirado exclusivamente na Gerência de Central de Atendimento - GECEA, da Subsecretaria de Gestão de Pessoas - SUGESP (Av. Augusto de Lima, nº 30, 1º andar), mediante agendamento eletrônico. </w:t>
      </w:r>
    </w:p>
    <w:p w14:paraId="5FC8D004" w14:textId="77777777" w:rsidR="00717F3F" w:rsidRPr="00717F3F" w:rsidRDefault="00717F3F" w:rsidP="00711E27">
      <w:pPr>
        <w:widowControl/>
        <w:suppressAutoHyphens w:val="0"/>
        <w:autoSpaceDN/>
        <w:spacing w:before="100" w:beforeAutospacing="1" w:after="100" w:afterAutospacing="1"/>
        <w:ind w:firstLine="85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717F3F">
        <w:rPr>
          <w:rFonts w:eastAsia="Times New Roman" w:cs="Times New Roman"/>
          <w:kern w:val="0"/>
          <w:lang w:eastAsia="pt-BR" w:bidi="ar-SA"/>
        </w:rPr>
        <w:t xml:space="preserve">O usuário tem até 90 (noventa) dias para retirar o cartão e, caso perca o prazo, o cartão será devolvido à Coordenação de Vales, que providenciará a exclusão do benefício no sistema, sendo necessário solicitar nova inclusão. </w:t>
      </w:r>
    </w:p>
    <w:p w14:paraId="35E1108E" w14:textId="64B088F5" w:rsidR="00717F3F" w:rsidRPr="00717F3F" w:rsidRDefault="00717F3F" w:rsidP="00711E27">
      <w:pPr>
        <w:widowControl/>
        <w:numPr>
          <w:ilvl w:val="0"/>
          <w:numId w:val="21"/>
        </w:numPr>
        <w:suppressAutoHyphens w:val="0"/>
        <w:autoSpaceDN/>
        <w:spacing w:before="100" w:beforeAutospacing="1" w:after="100" w:afterAutospacing="1"/>
        <w:ind w:left="0" w:firstLine="85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717F3F">
        <w:rPr>
          <w:rFonts w:eastAsia="Times New Roman" w:cs="Times New Roman"/>
          <w:kern w:val="0"/>
          <w:lang w:eastAsia="pt-BR" w:bidi="ar-SA"/>
        </w:rPr>
        <w:t xml:space="preserve">E-mail: </w:t>
      </w:r>
      <w:hyperlink r:id="rId18" w:history="1">
        <w:r w:rsidRPr="00717F3F">
          <w:rPr>
            <w:rStyle w:val="Hyperlink"/>
            <w:rFonts w:eastAsia="Times New Roman" w:cs="Times New Roman"/>
            <w:kern w:val="0"/>
            <w:lang w:eastAsia="pt-BR" w:bidi="ar-SA"/>
          </w:rPr>
          <w:t>geted.vale@pbh.gov.br</w:t>
        </w:r>
      </w:hyperlink>
      <w:r w:rsidRPr="00717F3F">
        <w:rPr>
          <w:rFonts w:eastAsia="Times New Roman" w:cs="Times New Roman"/>
          <w:kern w:val="0"/>
          <w:lang w:eastAsia="pt-BR" w:bidi="ar-SA"/>
        </w:rPr>
        <w:t xml:space="preserve"> </w:t>
      </w:r>
    </w:p>
    <w:p w14:paraId="1644EF08" w14:textId="6F6A7E21" w:rsidR="00717F3F" w:rsidRPr="00717F3F" w:rsidRDefault="00717F3F" w:rsidP="00323281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b/>
          <w:bCs/>
          <w:kern w:val="0"/>
          <w:lang w:eastAsia="pt-BR" w:bidi="ar-SA"/>
        </w:rPr>
      </w:pPr>
      <w:r w:rsidRPr="00717F3F">
        <w:rPr>
          <w:rFonts w:eastAsia="Times New Roman" w:cs="Times New Roman"/>
          <w:b/>
          <w:bCs/>
          <w:kern w:val="0"/>
          <w:lang w:eastAsia="pt-BR" w:bidi="ar-SA"/>
        </w:rPr>
        <w:t>11</w:t>
      </w:r>
      <w:r w:rsidR="008575CB">
        <w:rPr>
          <w:rFonts w:eastAsia="Times New Roman" w:cs="Times New Roman"/>
          <w:b/>
          <w:bCs/>
          <w:kern w:val="0"/>
          <w:lang w:eastAsia="pt-BR" w:bidi="ar-SA"/>
        </w:rPr>
        <w:t>.</w:t>
      </w:r>
      <w:r w:rsidRPr="00717F3F">
        <w:rPr>
          <w:rFonts w:eastAsia="Times New Roman" w:cs="Times New Roman"/>
          <w:b/>
          <w:bCs/>
          <w:kern w:val="0"/>
          <w:lang w:eastAsia="pt-BR" w:bidi="ar-SA"/>
        </w:rPr>
        <w:t xml:space="preserve"> Da contagem de tempo para INSS </w:t>
      </w:r>
    </w:p>
    <w:p w14:paraId="6D92B868" w14:textId="77777777" w:rsidR="00717F3F" w:rsidRPr="00717F3F" w:rsidRDefault="00717F3F" w:rsidP="00711E27">
      <w:pPr>
        <w:widowControl/>
        <w:suppressAutoHyphens w:val="0"/>
        <w:autoSpaceDN/>
        <w:spacing w:before="100" w:beforeAutospacing="1" w:after="100" w:afterAutospacing="1"/>
        <w:ind w:firstLine="85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717F3F">
        <w:rPr>
          <w:rFonts w:eastAsia="Times New Roman" w:cs="Times New Roman"/>
          <w:kern w:val="0"/>
          <w:lang w:eastAsia="pt-BR" w:bidi="ar-SA"/>
        </w:rPr>
        <w:t>Declarações para fins de contagem de tempo para o INSS podem ser solicitadas na Subsecretaria de Gestão de Pessoas - SUGESP através do SIGESP:</w:t>
      </w:r>
    </w:p>
    <w:p w14:paraId="30B957F5" w14:textId="77777777" w:rsidR="00717F3F" w:rsidRPr="00717F3F" w:rsidRDefault="00717F3F" w:rsidP="00711E27">
      <w:pPr>
        <w:widowControl/>
        <w:suppressAutoHyphens w:val="0"/>
        <w:autoSpaceDN/>
        <w:spacing w:before="100" w:beforeAutospacing="1" w:after="100" w:afterAutospacing="1"/>
        <w:ind w:firstLine="85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hyperlink r:id="rId19" w:tgtFrame="_blank" w:history="1">
        <w:r w:rsidRPr="00717F3F">
          <w:rPr>
            <w:rFonts w:eastAsia="Times New Roman" w:cs="Times New Roman"/>
            <w:color w:val="0000FF"/>
            <w:kern w:val="0"/>
            <w:u w:val="single"/>
            <w:lang w:eastAsia="pt-BR" w:bidi="ar-SA"/>
          </w:rPr>
          <w:t>https://sigesp.pbh.gov.br/sigesp/SolicitacaoServicoInternet.seam?servicoId=221&amp;cid=1577578</w:t>
        </w:r>
      </w:hyperlink>
      <w:r w:rsidRPr="00717F3F">
        <w:rPr>
          <w:rFonts w:eastAsia="Times New Roman" w:cs="Times New Roman"/>
          <w:kern w:val="0"/>
          <w:lang w:eastAsia="pt-BR" w:bidi="ar-SA"/>
        </w:rPr>
        <w:t xml:space="preserve">. </w:t>
      </w:r>
    </w:p>
    <w:p w14:paraId="51701451" w14:textId="6EF13095" w:rsidR="00717F3F" w:rsidRPr="00717F3F" w:rsidRDefault="008575CB" w:rsidP="00323281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b/>
          <w:bCs/>
          <w:kern w:val="0"/>
          <w:lang w:eastAsia="pt-BR" w:bidi="ar-SA"/>
        </w:rPr>
      </w:pPr>
      <w:r>
        <w:rPr>
          <w:rFonts w:eastAsia="Times New Roman" w:cs="Times New Roman"/>
          <w:b/>
          <w:bCs/>
          <w:kern w:val="0"/>
          <w:lang w:eastAsia="pt-BR" w:bidi="ar-SA"/>
        </w:rPr>
        <w:t xml:space="preserve">12. </w:t>
      </w:r>
      <w:r w:rsidR="00717F3F" w:rsidRPr="00717F3F">
        <w:rPr>
          <w:rFonts w:eastAsia="Times New Roman" w:cs="Times New Roman"/>
          <w:b/>
          <w:bCs/>
          <w:kern w:val="0"/>
          <w:lang w:eastAsia="pt-BR" w:bidi="ar-SA"/>
        </w:rPr>
        <w:t xml:space="preserve">Contatos DIEP </w:t>
      </w:r>
    </w:p>
    <w:p w14:paraId="53C837BF" w14:textId="77777777" w:rsidR="00717F3F" w:rsidRPr="00717F3F" w:rsidRDefault="00717F3F" w:rsidP="00711E27">
      <w:pPr>
        <w:widowControl/>
        <w:suppressAutoHyphens w:val="0"/>
        <w:autoSpaceDN/>
        <w:spacing w:before="100" w:beforeAutospacing="1" w:after="100" w:afterAutospacing="1"/>
        <w:ind w:firstLine="85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717F3F">
        <w:rPr>
          <w:rFonts w:eastAsia="Times New Roman" w:cs="Times New Roman"/>
          <w:kern w:val="0"/>
          <w:lang w:eastAsia="pt-BR" w:bidi="ar-SA"/>
        </w:rPr>
        <w:t xml:space="preserve">Estamos à disposição para maiores esclarecimentos pelos telefones e e-mails abaixo: </w:t>
      </w:r>
    </w:p>
    <w:p w14:paraId="430F8FCD" w14:textId="77777777" w:rsidR="00717F3F" w:rsidRPr="00717F3F" w:rsidRDefault="00717F3F" w:rsidP="00711E27">
      <w:pPr>
        <w:widowControl/>
        <w:numPr>
          <w:ilvl w:val="0"/>
          <w:numId w:val="22"/>
        </w:numPr>
        <w:tabs>
          <w:tab w:val="num" w:pos="720"/>
        </w:tabs>
        <w:suppressAutoHyphens w:val="0"/>
        <w:autoSpaceDN/>
        <w:spacing w:before="100" w:beforeAutospacing="1" w:after="100" w:afterAutospacing="1"/>
        <w:ind w:firstLine="85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717F3F">
        <w:rPr>
          <w:rFonts w:eastAsia="Times New Roman" w:cs="Times New Roman"/>
          <w:b/>
          <w:bCs/>
          <w:kern w:val="0"/>
          <w:lang w:eastAsia="pt-BR" w:bidi="ar-SA"/>
        </w:rPr>
        <w:t>GGCAT - Assuntos relacionados a Admissão e Manutenção do CADM</w:t>
      </w:r>
      <w:r w:rsidRPr="00717F3F">
        <w:rPr>
          <w:rFonts w:eastAsia="Times New Roman" w:cs="Times New Roman"/>
          <w:kern w:val="0"/>
          <w:lang w:eastAsia="pt-BR" w:bidi="ar-SA"/>
        </w:rPr>
        <w:t xml:space="preserve"> </w:t>
      </w:r>
    </w:p>
    <w:p w14:paraId="470C7726" w14:textId="2D16D44A" w:rsidR="00717F3F" w:rsidRPr="00717F3F" w:rsidRDefault="00717F3F" w:rsidP="00323281">
      <w:pPr>
        <w:widowControl/>
        <w:numPr>
          <w:ilvl w:val="2"/>
          <w:numId w:val="22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717F3F">
        <w:rPr>
          <w:rFonts w:eastAsia="Times New Roman" w:cs="Times New Roman"/>
          <w:kern w:val="0"/>
          <w:lang w:eastAsia="pt-BR" w:bidi="ar-SA"/>
        </w:rPr>
        <w:t>Tel. 3277-</w:t>
      </w:r>
      <w:r w:rsidR="004A5D2F">
        <w:rPr>
          <w:rFonts w:eastAsia="Times New Roman" w:cs="Times New Roman"/>
          <w:kern w:val="0"/>
          <w:lang w:eastAsia="pt-BR" w:bidi="ar-SA"/>
        </w:rPr>
        <w:t>7804</w:t>
      </w:r>
    </w:p>
    <w:p w14:paraId="4443D82D" w14:textId="77777777" w:rsidR="00717F3F" w:rsidRPr="00717F3F" w:rsidRDefault="00717F3F" w:rsidP="00323281">
      <w:pPr>
        <w:widowControl/>
        <w:numPr>
          <w:ilvl w:val="2"/>
          <w:numId w:val="22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717F3F">
        <w:rPr>
          <w:rFonts w:eastAsia="Times New Roman" w:cs="Times New Roman"/>
          <w:kern w:val="0"/>
          <w:lang w:eastAsia="pt-BR" w:bidi="ar-SA"/>
        </w:rPr>
        <w:t xml:space="preserve">E-mails: ggcat.contrato@pbh.gov.br | ggcat.manutencao@pbh.gov.br </w:t>
      </w:r>
    </w:p>
    <w:p w14:paraId="79C91B59" w14:textId="77777777" w:rsidR="00717F3F" w:rsidRPr="00717F3F" w:rsidRDefault="00717F3F" w:rsidP="00711E27">
      <w:pPr>
        <w:widowControl/>
        <w:numPr>
          <w:ilvl w:val="0"/>
          <w:numId w:val="22"/>
        </w:numPr>
        <w:tabs>
          <w:tab w:val="num" w:pos="720"/>
        </w:tabs>
        <w:suppressAutoHyphens w:val="0"/>
        <w:autoSpaceDN/>
        <w:spacing w:before="100" w:beforeAutospacing="1" w:after="100" w:afterAutospacing="1"/>
        <w:ind w:firstLine="85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717F3F">
        <w:rPr>
          <w:rFonts w:eastAsia="Times New Roman" w:cs="Times New Roman"/>
          <w:b/>
          <w:bCs/>
          <w:kern w:val="0"/>
          <w:lang w:eastAsia="pt-BR" w:bidi="ar-SA"/>
        </w:rPr>
        <w:t>GESPE - Assuntos relacionados à Vida Funcional do CADM</w:t>
      </w:r>
      <w:r w:rsidRPr="00717F3F">
        <w:rPr>
          <w:rFonts w:eastAsia="Times New Roman" w:cs="Times New Roman"/>
          <w:kern w:val="0"/>
          <w:lang w:eastAsia="pt-BR" w:bidi="ar-SA"/>
        </w:rPr>
        <w:t xml:space="preserve"> </w:t>
      </w:r>
    </w:p>
    <w:p w14:paraId="332B1FD7" w14:textId="77777777" w:rsidR="00717F3F" w:rsidRPr="00717F3F" w:rsidRDefault="00717F3F" w:rsidP="00323281">
      <w:pPr>
        <w:widowControl/>
        <w:numPr>
          <w:ilvl w:val="2"/>
          <w:numId w:val="22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717F3F">
        <w:rPr>
          <w:rFonts w:eastAsia="Times New Roman" w:cs="Times New Roman"/>
          <w:kern w:val="0"/>
          <w:lang w:eastAsia="pt-BR" w:bidi="ar-SA"/>
        </w:rPr>
        <w:t xml:space="preserve">Tel. 3277-5370 / 5303 </w:t>
      </w:r>
    </w:p>
    <w:p w14:paraId="18715459" w14:textId="71FA2B78" w:rsidR="00717F3F" w:rsidRPr="00717F3F" w:rsidRDefault="00717F3F" w:rsidP="00323281">
      <w:pPr>
        <w:widowControl/>
        <w:numPr>
          <w:ilvl w:val="2"/>
          <w:numId w:val="22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717F3F">
        <w:rPr>
          <w:rFonts w:eastAsia="Times New Roman" w:cs="Times New Roman"/>
          <w:kern w:val="0"/>
          <w:lang w:eastAsia="pt-BR" w:bidi="ar-SA"/>
        </w:rPr>
        <w:t>E-mail: contatorhsaude</w:t>
      </w:r>
      <w:r w:rsidR="00433809">
        <w:rPr>
          <w:rFonts w:eastAsia="Times New Roman" w:cs="Times New Roman"/>
          <w:kern w:val="0"/>
          <w:lang w:eastAsia="pt-BR" w:bidi="ar-SA"/>
        </w:rPr>
        <w:t>@</w:t>
      </w:r>
      <w:r w:rsidRPr="00717F3F">
        <w:rPr>
          <w:rFonts w:eastAsia="Times New Roman" w:cs="Times New Roman"/>
          <w:kern w:val="0"/>
          <w:lang w:eastAsia="pt-BR" w:bidi="ar-SA"/>
        </w:rPr>
        <w:t>pbh.gov.br</w:t>
      </w:r>
    </w:p>
    <w:p w14:paraId="45807C8A" w14:textId="3C4179ED" w:rsidR="00203D9F" w:rsidRPr="006A2753" w:rsidRDefault="00203D9F" w:rsidP="00711E27">
      <w:pPr>
        <w:spacing w:line="360" w:lineRule="auto"/>
        <w:ind w:firstLine="851"/>
        <w:jc w:val="both"/>
        <w:rPr>
          <w:rFonts w:ascii="Arial" w:hAnsi="Arial"/>
        </w:rPr>
      </w:pPr>
    </w:p>
    <w:sectPr w:rsidR="00203D9F" w:rsidRPr="006A2753" w:rsidSect="00E610FA">
      <w:headerReference w:type="default" r:id="rId20"/>
      <w:footerReference w:type="default" r:id="rId21"/>
      <w:pgSz w:w="11906" w:h="16838"/>
      <w:pgMar w:top="2268" w:right="1077" w:bottom="1440" w:left="1077" w:header="851" w:footer="40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37CD3" w14:textId="77777777" w:rsidR="0052425D" w:rsidRDefault="0052425D">
      <w:r>
        <w:separator/>
      </w:r>
    </w:p>
  </w:endnote>
  <w:endnote w:type="continuationSeparator" w:id="0">
    <w:p w14:paraId="1613E367" w14:textId="77777777" w:rsidR="0052425D" w:rsidRDefault="00524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int Bold">
    <w:altName w:val="Calibri"/>
    <w:panose1 w:val="00000000000000000000"/>
    <w:charset w:val="00"/>
    <w:family w:val="modern"/>
    <w:notTrueType/>
    <w:pitch w:val="variable"/>
    <w:sig w:usb0="A000026F" w:usb1="4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6632B" w14:textId="77777777" w:rsidR="00E610FA" w:rsidRDefault="00E610FA" w:rsidP="00DA6AE6">
    <w:pPr>
      <w:pStyle w:val="Rodap"/>
      <w:pBdr>
        <w:bottom w:val="single" w:sz="6" w:space="1" w:color="auto"/>
      </w:pBdr>
    </w:pPr>
  </w:p>
  <w:p w14:paraId="0227513A" w14:textId="77777777" w:rsidR="00E610FA" w:rsidRDefault="00E610FA" w:rsidP="00DA6AE6">
    <w:pPr>
      <w:pStyle w:val="Rodap"/>
      <w:tabs>
        <w:tab w:val="left" w:pos="4045"/>
      </w:tabs>
      <w:rPr>
        <w:sz w:val="20"/>
      </w:rPr>
    </w:pPr>
  </w:p>
  <w:p w14:paraId="3963C110" w14:textId="77777777" w:rsidR="00E610FA" w:rsidRPr="00BE0341" w:rsidRDefault="00E610FA" w:rsidP="00DA6AE6">
    <w:pPr>
      <w:pStyle w:val="Rodap"/>
      <w:rPr>
        <w:sz w:val="20"/>
      </w:rPr>
    </w:pPr>
    <w:r w:rsidRPr="00BE0341">
      <w:rPr>
        <w:sz w:val="20"/>
      </w:rPr>
      <w:t>Secretaria Municipal de Saúde - SMSA-BH</w:t>
    </w:r>
  </w:p>
  <w:p w14:paraId="7DD7FFBD" w14:textId="666A53FD" w:rsidR="00E13D5B" w:rsidRPr="00B22D8D" w:rsidRDefault="00E610FA" w:rsidP="00E610FA">
    <w:pPr>
      <w:pStyle w:val="Rodap"/>
      <w:jc w:val="both"/>
    </w:pPr>
    <w:r w:rsidRPr="00BE0341">
      <w:rPr>
        <w:sz w:val="20"/>
      </w:rPr>
      <w:t xml:space="preserve">Av. Afonso Pena, 2.336 - Funcionários - Belo Horizonte </w:t>
    </w:r>
    <w:r>
      <w:rPr>
        <w:sz w:val="20"/>
      </w:rPr>
      <w:t>–</w:t>
    </w:r>
    <w:r w:rsidRPr="00BE0341">
      <w:rPr>
        <w:sz w:val="20"/>
      </w:rPr>
      <w:t xml:space="preserve"> MG</w:t>
    </w:r>
    <w:r>
      <w:t xml:space="preserve"> </w:t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A0E88" w14:textId="77777777" w:rsidR="0052425D" w:rsidRDefault="0052425D">
      <w:r>
        <w:rPr>
          <w:color w:val="000000"/>
        </w:rPr>
        <w:separator/>
      </w:r>
    </w:p>
  </w:footnote>
  <w:footnote w:type="continuationSeparator" w:id="0">
    <w:p w14:paraId="03278C46" w14:textId="77777777" w:rsidR="0052425D" w:rsidRDefault="00524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87" w:type="dxa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387"/>
    </w:tblGrid>
    <w:tr w:rsidR="002972E4" w14:paraId="1E277057" w14:textId="77777777" w:rsidTr="002972E4">
      <w:trPr>
        <w:trHeight w:val="1059"/>
        <w:jc w:val="right"/>
      </w:trPr>
      <w:tc>
        <w:tcPr>
          <w:tcW w:w="5387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649DC37" w14:textId="166E147D" w:rsidR="002972E4" w:rsidRPr="00B9571C" w:rsidRDefault="002972E4" w:rsidP="002972E4">
          <w:pPr>
            <w:pStyle w:val="Cabealho"/>
            <w:spacing w:line="360" w:lineRule="auto"/>
            <w:ind w:right="-107"/>
            <w:jc w:val="right"/>
            <w:rPr>
              <w:rFonts w:ascii="Arial" w:hAnsi="Arial" w:cs="Arial"/>
              <w:b/>
              <w:sz w:val="18"/>
            </w:rPr>
          </w:pPr>
          <w:r w:rsidRPr="00B9571C">
            <w:rPr>
              <w:rFonts w:ascii="Arial" w:hAnsi="Arial" w:cs="Arial"/>
              <w:b/>
              <w:sz w:val="18"/>
            </w:rPr>
            <w:t xml:space="preserve">SECRETARIA MUNICIPAL DE </w:t>
          </w:r>
          <w:r>
            <w:rPr>
              <w:rFonts w:ascii="Arial" w:hAnsi="Arial" w:cs="Arial"/>
              <w:b/>
              <w:sz w:val="18"/>
            </w:rPr>
            <w:t>SAÚDE</w:t>
          </w:r>
        </w:p>
        <w:p w14:paraId="278B9413" w14:textId="30BC72FF" w:rsidR="00E64B01" w:rsidRDefault="002972E4" w:rsidP="00E64B01">
          <w:pPr>
            <w:pStyle w:val="Cabealho"/>
            <w:tabs>
              <w:tab w:val="center" w:pos="3324"/>
            </w:tabs>
            <w:spacing w:line="360" w:lineRule="auto"/>
            <w:ind w:right="-115"/>
            <w:jc w:val="right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 xml:space="preserve">Subsecretaria de </w:t>
          </w:r>
          <w:r w:rsidR="00E64B01">
            <w:rPr>
              <w:rFonts w:ascii="Arial" w:hAnsi="Arial" w:cs="Arial"/>
              <w:b/>
              <w:sz w:val="18"/>
            </w:rPr>
            <w:t>Orçamento, Gestão e Finanças</w:t>
          </w:r>
        </w:p>
        <w:p w14:paraId="6F86B700" w14:textId="77777777" w:rsidR="002972E4" w:rsidRDefault="002972E4">
          <w:pPr>
            <w:pStyle w:val="Cabealho"/>
            <w:tabs>
              <w:tab w:val="center" w:pos="3324"/>
            </w:tabs>
            <w:jc w:val="right"/>
            <w:rPr>
              <w:rFonts w:ascii="Arial" w:hAnsi="Arial" w:cs="Arial"/>
            </w:rPr>
          </w:pPr>
        </w:p>
      </w:tc>
    </w:tr>
  </w:tbl>
  <w:p w14:paraId="6A0D7E76" w14:textId="5780F3E6" w:rsidR="00E13D5B" w:rsidRDefault="00FC0012">
    <w:pPr>
      <w:pStyle w:val="Cabealho"/>
      <w:rPr>
        <w:rFonts w:ascii="Arial" w:hAnsi="Arial" w:cs="Arial"/>
        <w:b/>
        <w:sz w:val="2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C38B564" wp14:editId="09199985">
          <wp:simplePos x="0" y="0"/>
          <wp:positionH relativeFrom="margin">
            <wp:align>left</wp:align>
          </wp:positionH>
          <wp:positionV relativeFrom="paragraph">
            <wp:posOffset>-746125</wp:posOffset>
          </wp:positionV>
          <wp:extent cx="2626360" cy="579755"/>
          <wp:effectExtent l="0" t="0" r="2540" b="0"/>
          <wp:wrapNone/>
          <wp:docPr id="1104778467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778467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6360" cy="579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65153"/>
    <w:multiLevelType w:val="multilevel"/>
    <w:tmpl w:val="28603F3C"/>
    <w:styleLink w:val="WW8Num7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 w15:restartNumberingAfterBreak="0">
    <w:nsid w:val="10912C73"/>
    <w:multiLevelType w:val="multilevel"/>
    <w:tmpl w:val="ED9C0A64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 w15:restartNumberingAfterBreak="0">
    <w:nsid w:val="11A461B9"/>
    <w:multiLevelType w:val="multilevel"/>
    <w:tmpl w:val="91B8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015D81"/>
    <w:multiLevelType w:val="multilevel"/>
    <w:tmpl w:val="B6428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1607AC"/>
    <w:multiLevelType w:val="multilevel"/>
    <w:tmpl w:val="DDAE1EC4"/>
    <w:styleLink w:val="WW8Num3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 w15:restartNumberingAfterBreak="0">
    <w:nsid w:val="21544ECF"/>
    <w:multiLevelType w:val="multilevel"/>
    <w:tmpl w:val="1F986E34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A35BF"/>
    <w:multiLevelType w:val="hybridMultilevel"/>
    <w:tmpl w:val="23108616"/>
    <w:lvl w:ilvl="0" w:tplc="25908AF2">
      <w:numFmt w:val="bullet"/>
      <w:lvlText w:val="•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6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5F303EB"/>
    <w:multiLevelType w:val="multilevel"/>
    <w:tmpl w:val="F28A60EA"/>
    <w:styleLink w:val="WW8Num1"/>
    <w:lvl w:ilvl="0">
      <w:numFmt w:val="bullet"/>
      <w:lvlText w:val="←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o"/>
      <w:lvlJc w:val="left"/>
      <w:rPr>
        <w:rFonts w:ascii="Courier New" w:hAnsi="Courier New" w:cs="Courier New"/>
      </w:rPr>
    </w:lvl>
    <w:lvl w:ilvl="3">
      <w:numFmt w:val="bullet"/>
      <w:lvlText w:val=""/>
      <w:lvlJc w:val="left"/>
      <w:rPr>
        <w:rFonts w:ascii="Wingdings" w:hAnsi="Wingdings" w:cs="Wingdings"/>
      </w:rPr>
    </w:lvl>
    <w:lvl w:ilvl="4">
      <w:numFmt w:val="bullet"/>
      <w:lvlText w:val=""/>
      <w:lvlJc w:val="left"/>
      <w:rPr>
        <w:rFonts w:ascii="Wingdings" w:hAnsi="Wingdings" w:cs="Wingdings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o"/>
      <w:lvlJc w:val="left"/>
      <w:rPr>
        <w:rFonts w:ascii="Courier New" w:hAnsi="Courier New" w:cs="Courier New"/>
      </w:rPr>
    </w:lvl>
    <w:lvl w:ilvl="7">
      <w:numFmt w:val="bullet"/>
      <w:lvlText w:val=""/>
      <w:lvlJc w:val="left"/>
      <w:rPr>
        <w:rFonts w:ascii="Wingdings" w:hAnsi="Wingdings" w:cs="Wingdings"/>
      </w:rPr>
    </w:lvl>
    <w:lvl w:ilvl="8">
      <w:numFmt w:val="bullet"/>
      <w:lvlText w:val=""/>
      <w:lvlJc w:val="left"/>
      <w:rPr>
        <w:rFonts w:ascii="Wingdings" w:hAnsi="Wingdings" w:cs="Wingdings"/>
      </w:rPr>
    </w:lvl>
  </w:abstractNum>
  <w:abstractNum w:abstractNumId="8" w15:restartNumberingAfterBreak="0">
    <w:nsid w:val="2C6E40C9"/>
    <w:multiLevelType w:val="multilevel"/>
    <w:tmpl w:val="1DB2B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59411F"/>
    <w:multiLevelType w:val="multilevel"/>
    <w:tmpl w:val="243C7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C4200A"/>
    <w:multiLevelType w:val="multilevel"/>
    <w:tmpl w:val="B07E7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347803"/>
    <w:multiLevelType w:val="hybridMultilevel"/>
    <w:tmpl w:val="AFC24D98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9720679"/>
    <w:multiLevelType w:val="hybridMultilevel"/>
    <w:tmpl w:val="0DDCEC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3528C"/>
    <w:multiLevelType w:val="multilevel"/>
    <w:tmpl w:val="08BA1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CE72E2"/>
    <w:multiLevelType w:val="multilevel"/>
    <w:tmpl w:val="0C58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626924"/>
    <w:multiLevelType w:val="multilevel"/>
    <w:tmpl w:val="D2D262B6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477466DB"/>
    <w:multiLevelType w:val="multilevel"/>
    <w:tmpl w:val="72D00CD2"/>
    <w:styleLink w:val="WW8Num5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4BB10359"/>
    <w:multiLevelType w:val="multilevel"/>
    <w:tmpl w:val="4EFECDEC"/>
    <w:styleLink w:val="WW8Num4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"/>
      <w:lvlJc w:val="left"/>
      <w:rPr>
        <w:rFonts w:ascii="Symbol" w:hAnsi="Symbol" w:cs="Symbol"/>
        <w:sz w:val="20"/>
      </w:rPr>
    </w:lvl>
    <w:lvl w:ilvl="2">
      <w:numFmt w:val="bullet"/>
      <w:lvlText w:val=""/>
      <w:lvlJc w:val="left"/>
      <w:rPr>
        <w:rFonts w:ascii="Symbol" w:hAnsi="Symbol" w:cs="Symbol"/>
        <w:sz w:val="20"/>
      </w:rPr>
    </w:lvl>
    <w:lvl w:ilvl="3">
      <w:numFmt w:val="bullet"/>
      <w:lvlText w:val=""/>
      <w:lvlJc w:val="left"/>
      <w:rPr>
        <w:rFonts w:ascii="Symbol" w:hAnsi="Symbol" w:cs="Symbol"/>
        <w:sz w:val="20"/>
      </w:rPr>
    </w:lvl>
    <w:lvl w:ilvl="4">
      <w:numFmt w:val="bullet"/>
      <w:lvlText w:val=""/>
      <w:lvlJc w:val="left"/>
      <w:rPr>
        <w:rFonts w:ascii="Symbol" w:hAnsi="Symbol" w:cs="Symbol"/>
        <w:sz w:val="20"/>
      </w:rPr>
    </w:lvl>
    <w:lvl w:ilvl="5">
      <w:numFmt w:val="bullet"/>
      <w:lvlText w:val=""/>
      <w:lvlJc w:val="left"/>
      <w:rPr>
        <w:rFonts w:ascii="Symbol" w:hAnsi="Symbol" w:cs="Symbol"/>
        <w:sz w:val="20"/>
      </w:rPr>
    </w:lvl>
    <w:lvl w:ilvl="6">
      <w:numFmt w:val="bullet"/>
      <w:lvlText w:val=""/>
      <w:lvlJc w:val="left"/>
      <w:rPr>
        <w:rFonts w:ascii="Symbol" w:hAnsi="Symbol" w:cs="Symbol"/>
        <w:sz w:val="20"/>
      </w:rPr>
    </w:lvl>
    <w:lvl w:ilvl="7">
      <w:numFmt w:val="bullet"/>
      <w:lvlText w:val=""/>
      <w:lvlJc w:val="left"/>
      <w:rPr>
        <w:rFonts w:ascii="Symbol" w:hAnsi="Symbol" w:cs="Symbol"/>
        <w:sz w:val="20"/>
      </w:rPr>
    </w:lvl>
    <w:lvl w:ilvl="8">
      <w:numFmt w:val="bullet"/>
      <w:lvlText w:val=""/>
      <w:lvlJc w:val="left"/>
      <w:rPr>
        <w:rFonts w:ascii="Symbol" w:hAnsi="Symbol" w:cs="Symbol"/>
        <w:sz w:val="20"/>
      </w:rPr>
    </w:lvl>
  </w:abstractNum>
  <w:abstractNum w:abstractNumId="18" w15:restartNumberingAfterBreak="0">
    <w:nsid w:val="4DF1536E"/>
    <w:multiLevelType w:val="multilevel"/>
    <w:tmpl w:val="DE865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822CD8"/>
    <w:multiLevelType w:val="multilevel"/>
    <w:tmpl w:val="3C04D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0E3D3E"/>
    <w:multiLevelType w:val="hybridMultilevel"/>
    <w:tmpl w:val="5D166A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B00C75"/>
    <w:multiLevelType w:val="multilevel"/>
    <w:tmpl w:val="4DBA2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5"/>
  </w:num>
  <w:num w:numId="3">
    <w:abstractNumId w:val="4"/>
  </w:num>
  <w:num w:numId="4">
    <w:abstractNumId w:val="17"/>
  </w:num>
  <w:num w:numId="5">
    <w:abstractNumId w:val="16"/>
  </w:num>
  <w:num w:numId="6">
    <w:abstractNumId w:val="1"/>
  </w:num>
  <w:num w:numId="7">
    <w:abstractNumId w:val="0"/>
  </w:num>
  <w:num w:numId="8">
    <w:abstractNumId w:val="20"/>
  </w:num>
  <w:num w:numId="9">
    <w:abstractNumId w:val="6"/>
  </w:num>
  <w:num w:numId="10">
    <w:abstractNumId w:val="11"/>
  </w:num>
  <w:num w:numId="11">
    <w:abstractNumId w:val="12"/>
  </w:num>
  <w:num w:numId="12">
    <w:abstractNumId w:val="18"/>
  </w:num>
  <w:num w:numId="13">
    <w:abstractNumId w:val="8"/>
  </w:num>
  <w:num w:numId="14">
    <w:abstractNumId w:val="3"/>
  </w:num>
  <w:num w:numId="15">
    <w:abstractNumId w:val="21"/>
  </w:num>
  <w:num w:numId="16">
    <w:abstractNumId w:val="13"/>
  </w:num>
  <w:num w:numId="17">
    <w:abstractNumId w:val="14"/>
  </w:num>
  <w:num w:numId="18">
    <w:abstractNumId w:val="10"/>
  </w:num>
  <w:num w:numId="19">
    <w:abstractNumId w:val="2"/>
  </w:num>
  <w:num w:numId="20">
    <w:abstractNumId w:val="19"/>
  </w:num>
  <w:num w:numId="21">
    <w:abstractNumId w:val="9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101"/>
    <w:rsid w:val="000171AF"/>
    <w:rsid w:val="001029D2"/>
    <w:rsid w:val="001333A8"/>
    <w:rsid w:val="00163EAB"/>
    <w:rsid w:val="00175411"/>
    <w:rsid w:val="001B35DF"/>
    <w:rsid w:val="001E4987"/>
    <w:rsid w:val="00203D9F"/>
    <w:rsid w:val="00211923"/>
    <w:rsid w:val="002972E4"/>
    <w:rsid w:val="002B469F"/>
    <w:rsid w:val="002D01A1"/>
    <w:rsid w:val="002F013B"/>
    <w:rsid w:val="00323281"/>
    <w:rsid w:val="0032758F"/>
    <w:rsid w:val="003F6101"/>
    <w:rsid w:val="004212EA"/>
    <w:rsid w:val="00433809"/>
    <w:rsid w:val="00447FD7"/>
    <w:rsid w:val="004636E2"/>
    <w:rsid w:val="004A5D2F"/>
    <w:rsid w:val="004F5A79"/>
    <w:rsid w:val="0052425D"/>
    <w:rsid w:val="0061052E"/>
    <w:rsid w:val="006715BD"/>
    <w:rsid w:val="006A2753"/>
    <w:rsid w:val="0070371E"/>
    <w:rsid w:val="0071045D"/>
    <w:rsid w:val="00711E27"/>
    <w:rsid w:val="0071643B"/>
    <w:rsid w:val="00717F3F"/>
    <w:rsid w:val="00727330"/>
    <w:rsid w:val="007812E5"/>
    <w:rsid w:val="00803F4C"/>
    <w:rsid w:val="008410FB"/>
    <w:rsid w:val="00842039"/>
    <w:rsid w:val="008575CB"/>
    <w:rsid w:val="00864441"/>
    <w:rsid w:val="00897CA7"/>
    <w:rsid w:val="008D0751"/>
    <w:rsid w:val="0092387D"/>
    <w:rsid w:val="00AA4795"/>
    <w:rsid w:val="00AF5BC4"/>
    <w:rsid w:val="00B211E3"/>
    <w:rsid w:val="00B22D8D"/>
    <w:rsid w:val="00B9571C"/>
    <w:rsid w:val="00BB02CB"/>
    <w:rsid w:val="00BC222C"/>
    <w:rsid w:val="00CA3B19"/>
    <w:rsid w:val="00E13D5B"/>
    <w:rsid w:val="00E610FA"/>
    <w:rsid w:val="00E64B01"/>
    <w:rsid w:val="00E72EFC"/>
    <w:rsid w:val="00EA3F0E"/>
    <w:rsid w:val="00EB6A7F"/>
    <w:rsid w:val="00EC29B6"/>
    <w:rsid w:val="00F05D36"/>
    <w:rsid w:val="00F571CC"/>
    <w:rsid w:val="00F67EA8"/>
    <w:rsid w:val="00F94CAB"/>
    <w:rsid w:val="00F95DDE"/>
    <w:rsid w:val="00FC0012"/>
    <w:rsid w:val="00FD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B96D04"/>
  <w15:docId w15:val="{CFCA334B-BA21-49C2-9F1A-FE18F3FA9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A2753"/>
    <w:pPr>
      <w:suppressAutoHyphens/>
    </w:pPr>
  </w:style>
  <w:style w:type="paragraph" w:styleId="Ttulo1">
    <w:name w:val="heading 1"/>
    <w:basedOn w:val="Standard"/>
    <w:next w:val="Standard"/>
    <w:pPr>
      <w:keepNext/>
      <w:outlineLvl w:val="0"/>
    </w:pPr>
    <w:rPr>
      <w:rFonts w:ascii="Franklin Gothic Medium" w:hAnsi="Franklin Gothic Medium" w:cs="Franklin Gothic Medium"/>
    </w:rPr>
  </w:style>
  <w:style w:type="paragraph" w:styleId="Ttulo2">
    <w:name w:val="heading 2"/>
    <w:basedOn w:val="Standard"/>
    <w:next w:val="Standard"/>
    <w:pPr>
      <w:keepNext/>
      <w:outlineLvl w:val="1"/>
    </w:pPr>
    <w:rPr>
      <w:b/>
    </w:rPr>
  </w:style>
  <w:style w:type="paragraph" w:styleId="Ttulo3">
    <w:name w:val="heading 3"/>
    <w:basedOn w:val="Standard"/>
    <w:next w:val="Standard"/>
    <w:pPr>
      <w:keepNext/>
      <w:jc w:val="both"/>
      <w:outlineLvl w:val="2"/>
    </w:pPr>
  </w:style>
  <w:style w:type="paragraph" w:styleId="Ttulo7">
    <w:name w:val="heading 7"/>
    <w:basedOn w:val="Standard"/>
    <w:next w:val="Standard"/>
    <w:pPr>
      <w:keepNext/>
      <w:jc w:val="center"/>
      <w:outlineLvl w:val="6"/>
    </w:pPr>
    <w:rPr>
      <w:rFonts w:ascii="Times New Roman" w:hAnsi="Times New Roman" w:cs="Times New Roman"/>
    </w:rPr>
  </w:style>
  <w:style w:type="paragraph" w:styleId="Ttulo8">
    <w:name w:val="heading 8"/>
    <w:basedOn w:val="Standard"/>
    <w:next w:val="Standard"/>
    <w:pPr>
      <w:keepNext/>
      <w:outlineLvl w:val="7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Arial" w:eastAsia="Times New Roman" w:hAnsi="Arial"/>
      <w:szCs w:val="20"/>
      <w:lang w:bidi="ar-SA"/>
    </w:r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rFonts w:ascii="Times New Roman" w:hAnsi="Times New Roman" w:cs="Times New Roman"/>
    </w:r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rPr>
      <w:rFonts w:ascii="Times New Roman" w:hAnsi="Times New Roman" w:cs="Times New Roman"/>
      <w:sz w:val="20"/>
    </w:rPr>
  </w:style>
  <w:style w:type="paragraph" w:styleId="Rodap">
    <w:name w:val="footer"/>
    <w:basedOn w:val="Standard"/>
    <w:link w:val="RodapChar"/>
    <w:uiPriority w:val="99"/>
    <w:qFormat/>
  </w:style>
  <w:style w:type="paragraph" w:styleId="Recuodecorpodetexto3">
    <w:name w:val="Body Text Indent 3"/>
    <w:basedOn w:val="Standard"/>
    <w:pPr>
      <w:widowControl w:val="0"/>
      <w:ind w:firstLine="1985"/>
      <w:jc w:val="both"/>
    </w:pPr>
    <w:rPr>
      <w:rFonts w:eastAsia="Lucida Sans Unicode"/>
      <w:sz w:val="22"/>
    </w:rPr>
  </w:style>
  <w:style w:type="paragraph" w:styleId="Corpodetexto2">
    <w:name w:val="Body Text 2"/>
    <w:basedOn w:val="Standard"/>
    <w:pPr>
      <w:spacing w:line="360" w:lineRule="auto"/>
      <w:jc w:val="both"/>
    </w:pPr>
  </w:style>
  <w:style w:type="paragraph" w:customStyle="1" w:styleId="Textbodyindent">
    <w:name w:val="Text body indent"/>
    <w:basedOn w:val="Standard"/>
    <w:pPr>
      <w:jc w:val="both"/>
    </w:pPr>
  </w:style>
  <w:style w:type="paragraph" w:styleId="NormalWeb">
    <w:name w:val="Normal (Web)"/>
    <w:basedOn w:val="Standard"/>
    <w:uiPriority w:val="99"/>
    <w:pPr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  <w:sz w:val="20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Internetlink">
    <w:name w:val="Internet link"/>
    <w:rPr>
      <w:color w:val="0000FF"/>
      <w:u w:val="single"/>
    </w:rPr>
  </w:style>
  <w:style w:type="character" w:styleId="nfase">
    <w:name w:val="Emphasis"/>
    <w:rPr>
      <w:i/>
      <w:iCs/>
    </w:rPr>
  </w:style>
  <w:style w:type="character" w:customStyle="1" w:styleId="st">
    <w:name w:val="st"/>
    <w:basedOn w:val="Fontepargpadro"/>
  </w:style>
  <w:style w:type="character" w:customStyle="1" w:styleId="Ttulo2Char">
    <w:name w:val="Título 2 Char"/>
    <w:rPr>
      <w:rFonts w:ascii="Arial" w:hAnsi="Arial" w:cs="Arial"/>
      <w:b/>
      <w:sz w:val="24"/>
    </w:rPr>
  </w:style>
  <w:style w:type="character" w:customStyle="1" w:styleId="StrongEmphasis">
    <w:name w:val="Strong Emphasis"/>
    <w:rPr>
      <w:b/>
      <w:bCs/>
    </w:rPr>
  </w:style>
  <w:style w:type="paragraph" w:styleId="Textodebalo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rPr>
      <w:rFonts w:ascii="Tahoma" w:hAnsi="Tahoma" w:cs="Mangal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  <w:style w:type="character" w:customStyle="1" w:styleId="RodapChar">
    <w:name w:val="Rodapé Char"/>
    <w:basedOn w:val="Fontepargpadro"/>
    <w:link w:val="Rodap"/>
    <w:uiPriority w:val="99"/>
    <w:qFormat/>
    <w:rsid w:val="00B22D8D"/>
    <w:rPr>
      <w:rFonts w:ascii="Arial" w:eastAsia="Times New Roman" w:hAnsi="Arial"/>
      <w:szCs w:val="20"/>
      <w:lang w:bidi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610FA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610FA"/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styleId="Refdenotaderodap">
    <w:name w:val="footnote reference"/>
    <w:basedOn w:val="Fontepargpadro"/>
    <w:uiPriority w:val="99"/>
    <w:semiHidden/>
    <w:unhideWhenUsed/>
    <w:rsid w:val="00E610FA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E610FA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fontstyle01">
    <w:name w:val="fontstyle01"/>
    <w:rsid w:val="001333A8"/>
    <w:rPr>
      <w:rFonts w:ascii="Avenir Next LT Pro Light" w:hAnsi="Avenir Next LT Pro Light" w:hint="default"/>
      <w:b w:val="0"/>
      <w:bCs w:val="0"/>
      <w:i w:val="0"/>
      <w:iCs w:val="0"/>
      <w:color w:val="000000"/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70371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0371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94C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5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ortaldoservidor.pbh.gov.br/" TargetMode="External"/><Relationship Id="rId18" Type="http://schemas.openxmlformats.org/officeDocument/2006/relationships/hyperlink" Target="geted.vale@pbh.gov.br%20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prefeitura.pbh.gov.br/sutransp/declaracao-de-bens-e-valores/como-acessar-o-sistema" TargetMode="External"/><Relationship Id="rId17" Type="http://schemas.openxmlformats.org/officeDocument/2006/relationships/hyperlink" Target="https://servicos.pbh.gov.br/servicos/my-request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ervicos.pbh.gov.br/servicos+vale-transporte-inclusao-alteracao-e-exclusao-de-beneficio+5e614659e1bf5e706b5e6672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eclarabens.pbh.gov.br/dbv/f/fcls/public/loginPlc.x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esfo.folhasaude@ppbh.gov.br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gestaodefrequencia.pbh.gov.br/tutoriais" TargetMode="External"/><Relationship Id="rId19" Type="http://schemas.openxmlformats.org/officeDocument/2006/relationships/hyperlink" Target="https://sigesp.pbh.gov.br/sigesp/SolicitacaoServicoInternet.seam?servicoId=221&amp;cid=157757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yperlink" Target="https://servicos.pbh.gov.br/servicos/i/6128de3bf944655e81f39fb2/5dc8470253fd6b5bbd99185f/servicos%2Brecadastramento-anual-e-atualizacao-cadastral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84CBF-08F4-4A90-8D95-697B0A6E3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1524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do Novo Portal</vt:lpstr>
    </vt:vector>
  </TitlesOfParts>
  <Company/>
  <LinksUpToDate>false</LinksUpToDate>
  <CharactersWithSpaces>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do Novo Portal</dc:title>
  <dc:subject>Migração de conteúdo</dc:subject>
  <dc:creator>Alberto Lage Paula Carvalho Rezende</dc:creator>
  <cp:lastModifiedBy>Paulo Oliveira</cp:lastModifiedBy>
  <cp:revision>7</cp:revision>
  <cp:lastPrinted>2022-08-19T17:14:00Z</cp:lastPrinted>
  <dcterms:created xsi:type="dcterms:W3CDTF">2026-06-24T13:04:00Z</dcterms:created>
  <dcterms:modified xsi:type="dcterms:W3CDTF">2026-06-24T13:46:00Z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r8>2125116301</vt:r8>
  </property>
</Properties>
</file>