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54540D" w14:textId="77777777" w:rsidR="00003818" w:rsidRDefault="00003818" w:rsidP="00003818">
      <w:pPr>
        <w:spacing w:line="360" w:lineRule="auto"/>
        <w:jc w:val="center"/>
        <w:rPr>
          <w:b/>
          <w:sz w:val="24"/>
          <w:szCs w:val="24"/>
          <w:highlight w:val="yellow"/>
          <w:u w:val="single"/>
        </w:rPr>
      </w:pPr>
      <w:bookmarkStart w:id="0" w:name="_Hlk157113292"/>
      <w:bookmarkStart w:id="1" w:name="_GoBack"/>
      <w:bookmarkEnd w:id="1"/>
    </w:p>
    <w:p w14:paraId="2C2959EE" w14:textId="77777777" w:rsidR="00003818" w:rsidRPr="00B45743" w:rsidRDefault="00003818" w:rsidP="00003818">
      <w:pPr>
        <w:spacing w:line="360" w:lineRule="auto"/>
        <w:jc w:val="center"/>
        <w:rPr>
          <w:b/>
          <w:sz w:val="24"/>
          <w:szCs w:val="24"/>
          <w:u w:val="single"/>
        </w:rPr>
      </w:pPr>
      <w:r w:rsidRPr="00B45743">
        <w:rPr>
          <w:b/>
          <w:sz w:val="24"/>
          <w:szCs w:val="24"/>
          <w:highlight w:val="yellow"/>
          <w:u w:val="single"/>
        </w:rPr>
        <w:t>ANEXO ....</w:t>
      </w:r>
      <w:r w:rsidRPr="00B45743">
        <w:rPr>
          <w:b/>
          <w:sz w:val="24"/>
          <w:szCs w:val="24"/>
          <w:u w:val="single"/>
        </w:rPr>
        <w:t xml:space="preserve"> </w:t>
      </w:r>
    </w:p>
    <w:p w14:paraId="496BC5D1" w14:textId="77777777" w:rsidR="00003818" w:rsidRPr="00B45743" w:rsidRDefault="00003818" w:rsidP="00003818">
      <w:pPr>
        <w:spacing w:line="360" w:lineRule="auto"/>
        <w:jc w:val="center"/>
        <w:rPr>
          <w:b/>
          <w:bCs/>
          <w:iCs/>
          <w:color w:val="FF0000"/>
          <w:sz w:val="24"/>
          <w:szCs w:val="24"/>
          <w:u w:val="single"/>
        </w:rPr>
      </w:pPr>
      <w:r w:rsidRPr="00B45743">
        <w:rPr>
          <w:b/>
          <w:sz w:val="24"/>
          <w:szCs w:val="24"/>
          <w:u w:val="single"/>
        </w:rPr>
        <w:t>MINUTA DE CONTRATO</w:t>
      </w:r>
    </w:p>
    <w:p w14:paraId="4690D245" w14:textId="77777777" w:rsidR="00003818" w:rsidRPr="00B45743" w:rsidRDefault="00003818" w:rsidP="00003818">
      <w:pPr>
        <w:spacing w:line="360" w:lineRule="auto"/>
        <w:jc w:val="center"/>
        <w:rPr>
          <w:b/>
          <w:bCs/>
          <w:iCs/>
          <w:color w:val="FF0000"/>
          <w:sz w:val="24"/>
          <w:szCs w:val="24"/>
          <w:u w:val="single"/>
        </w:rPr>
      </w:pPr>
    </w:p>
    <w:p w14:paraId="3CDF77C2" w14:textId="77777777" w:rsidR="00003818" w:rsidRPr="00B45743" w:rsidRDefault="00003818" w:rsidP="00003818">
      <w:pPr>
        <w:spacing w:line="360" w:lineRule="auto"/>
        <w:ind w:left="4680"/>
        <w:jc w:val="both"/>
        <w:rPr>
          <w:b/>
          <w:color w:val="000000" w:themeColor="text1"/>
          <w:sz w:val="24"/>
          <w:szCs w:val="24"/>
        </w:rPr>
      </w:pPr>
      <w:r w:rsidRPr="00B45743">
        <w:rPr>
          <w:b/>
          <w:sz w:val="24"/>
          <w:szCs w:val="24"/>
        </w:rPr>
        <w:t>CONTRATO ADMINISTRATIVO CELEBRADO ENTRE O MUNICÍPIO DE BELO HORIZONTE, POR INTERMÉDIO</w:t>
      </w:r>
      <w:r w:rsidRPr="00B45743">
        <w:rPr>
          <w:b/>
          <w:color w:val="000000" w:themeColor="text1"/>
          <w:sz w:val="24"/>
          <w:szCs w:val="24"/>
          <w:highlight w:val="yellow"/>
        </w:rPr>
        <w:t>…………….,</w:t>
      </w:r>
      <w:r w:rsidRPr="00B45743">
        <w:rPr>
          <w:b/>
          <w:color w:val="000000" w:themeColor="text1"/>
          <w:sz w:val="24"/>
          <w:szCs w:val="24"/>
        </w:rPr>
        <w:t xml:space="preserve"> </w:t>
      </w:r>
      <w:r w:rsidRPr="00B45743">
        <w:rPr>
          <w:b/>
          <w:sz w:val="24"/>
          <w:szCs w:val="24"/>
        </w:rPr>
        <w:t xml:space="preserve">E A EMPRESA </w:t>
      </w:r>
      <w:r w:rsidRPr="00B45743">
        <w:rPr>
          <w:b/>
          <w:color w:val="000000" w:themeColor="text1"/>
          <w:sz w:val="24"/>
          <w:szCs w:val="24"/>
          <w:highlight w:val="yellow"/>
        </w:rPr>
        <w:t>.............................................................</w:t>
      </w:r>
    </w:p>
    <w:p w14:paraId="64022D62" w14:textId="77777777" w:rsidR="00003818" w:rsidRPr="00B45743" w:rsidRDefault="00003818" w:rsidP="00003818">
      <w:pPr>
        <w:spacing w:line="360" w:lineRule="auto"/>
        <w:jc w:val="both"/>
        <w:rPr>
          <w:b/>
          <w:color w:val="FF0000"/>
          <w:sz w:val="24"/>
          <w:szCs w:val="24"/>
        </w:rPr>
      </w:pPr>
    </w:p>
    <w:p w14:paraId="4293F59F" w14:textId="77777777" w:rsidR="00003818" w:rsidRPr="00B45743" w:rsidRDefault="00003818" w:rsidP="00003818">
      <w:pP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003818" w:rsidRPr="00B45743" w14:paraId="19B51CD3" w14:textId="77777777" w:rsidTr="00EB43DF">
        <w:tc>
          <w:tcPr>
            <w:tcW w:w="9485" w:type="dxa"/>
          </w:tcPr>
          <w:p w14:paraId="4142B99E" w14:textId="77777777" w:rsidR="00003818" w:rsidRPr="00B45743" w:rsidRDefault="00003818" w:rsidP="00EB43DF">
            <w:pPr>
              <w:tabs>
                <w:tab w:val="left" w:pos="1728"/>
              </w:tabs>
              <w:spacing w:line="360" w:lineRule="auto"/>
              <w:jc w:val="center"/>
              <w:rPr>
                <w:rFonts w:eastAsia="Arial"/>
                <w:bCs/>
                <w:color w:val="000000" w:themeColor="text1"/>
                <w:sz w:val="24"/>
                <w:szCs w:val="24"/>
                <w:highlight w:val="green"/>
              </w:rPr>
            </w:pPr>
            <w:r w:rsidRPr="00B45743">
              <w:rPr>
                <w:rFonts w:eastAsia="Arial"/>
                <w:b/>
                <w:color w:val="000000" w:themeColor="text1"/>
                <w:sz w:val="24"/>
                <w:szCs w:val="24"/>
                <w:highlight w:val="green"/>
              </w:rPr>
              <w:t>LEGENDA DE CORES</w:t>
            </w:r>
          </w:p>
          <w:p w14:paraId="37D7A89B" w14:textId="77777777" w:rsidR="00003818" w:rsidRPr="00B45743" w:rsidRDefault="00003818" w:rsidP="00EB43DF">
            <w:pPr>
              <w:tabs>
                <w:tab w:val="left" w:pos="1728"/>
              </w:tabs>
              <w:spacing w:line="360" w:lineRule="auto"/>
              <w:jc w:val="both"/>
              <w:rPr>
                <w:rFonts w:eastAsia="Arial"/>
                <w:bCs/>
                <w:color w:val="000000" w:themeColor="text1"/>
                <w:sz w:val="24"/>
                <w:szCs w:val="24"/>
                <w:highlight w:val="green"/>
              </w:rPr>
            </w:pPr>
            <w:r w:rsidRPr="00B45743">
              <w:rPr>
                <w:rFonts w:eastAsia="Arial"/>
                <w:bCs/>
                <w:color w:val="000000" w:themeColor="text1"/>
                <w:sz w:val="24"/>
                <w:szCs w:val="24"/>
                <w:highlight w:val="green"/>
              </w:rPr>
              <w:t xml:space="preserve">- As redações com a fonte em </w:t>
            </w:r>
            <w:r w:rsidRPr="00B45743">
              <w:rPr>
                <w:rFonts w:eastAsia="Arial"/>
                <w:b/>
                <w:color w:val="FF0000"/>
                <w:sz w:val="24"/>
                <w:szCs w:val="24"/>
                <w:highlight w:val="green"/>
              </w:rPr>
              <w:t>vermelho</w:t>
            </w:r>
            <w:r w:rsidRPr="00B45743">
              <w:rPr>
                <w:rFonts w:eastAsia="Arial"/>
                <w:bCs/>
                <w:color w:val="FF0000"/>
                <w:sz w:val="24"/>
                <w:szCs w:val="24"/>
                <w:highlight w:val="green"/>
              </w:rPr>
              <w:t xml:space="preserve"> </w:t>
            </w:r>
            <w:r w:rsidRPr="00B45743">
              <w:rPr>
                <w:rFonts w:eastAsia="Arial"/>
                <w:bCs/>
                <w:color w:val="000000" w:themeColor="text1"/>
                <w:sz w:val="24"/>
                <w:szCs w:val="24"/>
                <w:highlight w:val="green"/>
              </w:rPr>
              <w:t>são de observância facultativa no presente Contrato, cuja manutenção dependerá das exigências de cada órgão e da especificidade do objeto;</w:t>
            </w:r>
          </w:p>
          <w:p w14:paraId="676C23B7" w14:textId="74080226" w:rsidR="00003818" w:rsidRDefault="00003818" w:rsidP="00EB43DF">
            <w:pPr>
              <w:tabs>
                <w:tab w:val="left" w:pos="1728"/>
              </w:tabs>
              <w:spacing w:line="360" w:lineRule="auto"/>
              <w:jc w:val="both"/>
              <w:rPr>
                <w:color w:val="000000"/>
                <w:sz w:val="24"/>
                <w:szCs w:val="24"/>
                <w:highlight w:val="green"/>
              </w:rPr>
            </w:pPr>
            <w:r w:rsidRPr="00B45743">
              <w:rPr>
                <w:rFonts w:eastAsia="Arial"/>
                <w:bCs/>
                <w:color w:val="000000" w:themeColor="text1"/>
                <w:sz w:val="24"/>
                <w:szCs w:val="24"/>
                <w:highlight w:val="green"/>
              </w:rPr>
              <w:t xml:space="preserve">- As redações com a fonte em </w:t>
            </w:r>
            <w:r w:rsidRPr="00B45743">
              <w:rPr>
                <w:rFonts w:eastAsia="Arial"/>
                <w:b/>
                <w:color w:val="000000" w:themeColor="text1"/>
                <w:sz w:val="24"/>
                <w:szCs w:val="24"/>
                <w:highlight w:val="green"/>
              </w:rPr>
              <w:t>preto</w:t>
            </w:r>
            <w:r w:rsidRPr="00B45743">
              <w:rPr>
                <w:rFonts w:eastAsia="Arial"/>
                <w:bCs/>
                <w:color w:val="000000" w:themeColor="text1"/>
                <w:sz w:val="24"/>
                <w:szCs w:val="24"/>
                <w:highlight w:val="green"/>
              </w:rPr>
              <w:t xml:space="preserve"> são de observância obrigatória no presente Contrato </w:t>
            </w:r>
            <w:r w:rsidRPr="00B45743">
              <w:rPr>
                <w:color w:val="000000"/>
                <w:sz w:val="24"/>
                <w:szCs w:val="24"/>
                <w:highlight w:val="green"/>
              </w:rPr>
              <w:t xml:space="preserve">(quando houver </w:t>
            </w:r>
            <w:r w:rsidRPr="00B45743">
              <w:rPr>
                <w:b/>
                <w:color w:val="000000"/>
                <w:sz w:val="24"/>
                <w:szCs w:val="24"/>
                <w:highlight w:val="green"/>
              </w:rPr>
              <w:t>OU</w:t>
            </w:r>
            <w:r w:rsidRPr="00B45743">
              <w:rPr>
                <w:color w:val="000000"/>
                <w:sz w:val="24"/>
                <w:szCs w:val="24"/>
                <w:highlight w:val="green"/>
              </w:rPr>
              <w:t>, deve-se optar por uma ou outra redação, mas uma delas necessariamente deverá estar presente);</w:t>
            </w:r>
          </w:p>
          <w:p w14:paraId="72476423" w14:textId="15EE9B9A" w:rsidR="00885F3E" w:rsidRPr="003A19F6" w:rsidRDefault="00885F3E" w:rsidP="00885F3E">
            <w:pPr>
              <w:tabs>
                <w:tab w:val="left" w:pos="1728"/>
              </w:tabs>
              <w:spacing w:line="360" w:lineRule="auto"/>
              <w:jc w:val="both"/>
              <w:rPr>
                <w:color w:val="000000"/>
                <w:sz w:val="24"/>
                <w:szCs w:val="24"/>
                <w:highlight w:val="green"/>
              </w:rPr>
            </w:pPr>
            <w:r w:rsidRPr="003A19F6">
              <w:rPr>
                <w:color w:val="000000"/>
                <w:sz w:val="24"/>
                <w:szCs w:val="24"/>
                <w:highlight w:val="green"/>
              </w:rPr>
              <w:t xml:space="preserve">- As redações </w:t>
            </w:r>
            <w:r w:rsidRPr="003A19F6">
              <w:rPr>
                <w:sz w:val="24"/>
                <w:szCs w:val="24"/>
                <w:highlight w:val="green"/>
              </w:rPr>
              <w:t xml:space="preserve">grifadas em </w:t>
            </w:r>
            <w:r w:rsidRPr="003A19F6">
              <w:rPr>
                <w:b/>
                <w:sz w:val="24"/>
                <w:szCs w:val="24"/>
                <w:highlight w:val="green"/>
              </w:rPr>
              <w:t>amarelo</w:t>
            </w:r>
            <w:r w:rsidRPr="003A19F6">
              <w:rPr>
                <w:sz w:val="24"/>
                <w:szCs w:val="24"/>
                <w:highlight w:val="green"/>
              </w:rPr>
              <w:t xml:space="preserve"> deverão </w:t>
            </w:r>
            <w:r w:rsidRPr="003A19F6">
              <w:rPr>
                <w:color w:val="000000"/>
                <w:sz w:val="24"/>
                <w:szCs w:val="24"/>
                <w:highlight w:val="green"/>
              </w:rPr>
              <w:t>ser preenchidas pelo órgão, de acordo com as</w:t>
            </w:r>
            <w:r w:rsidR="005F15EA" w:rsidRPr="003A19F6">
              <w:rPr>
                <w:color w:val="000000"/>
                <w:sz w:val="24"/>
                <w:szCs w:val="24"/>
                <w:highlight w:val="green"/>
              </w:rPr>
              <w:t xml:space="preserve"> </w:t>
            </w:r>
            <w:r w:rsidRPr="003A19F6">
              <w:rPr>
                <w:color w:val="000000"/>
                <w:sz w:val="24"/>
                <w:szCs w:val="24"/>
                <w:highlight w:val="green"/>
              </w:rPr>
              <w:t>necessidades e especificidades do objeto.</w:t>
            </w:r>
          </w:p>
          <w:p w14:paraId="1AA07BAB" w14:textId="77777777" w:rsidR="00003818" w:rsidRPr="00B45743" w:rsidRDefault="00003818" w:rsidP="00EB43DF">
            <w:pPr>
              <w:tabs>
                <w:tab w:val="left" w:pos="1728"/>
              </w:tabs>
              <w:spacing w:line="360" w:lineRule="auto"/>
              <w:jc w:val="both"/>
              <w:rPr>
                <w:rFonts w:eastAsia="Arial"/>
                <w:bCs/>
                <w:color w:val="000000" w:themeColor="text1"/>
                <w:sz w:val="24"/>
                <w:szCs w:val="24"/>
              </w:rPr>
            </w:pPr>
            <w:r w:rsidRPr="00B45743">
              <w:rPr>
                <w:rFonts w:eastAsia="Arial"/>
                <w:b/>
                <w:color w:val="000000" w:themeColor="text1"/>
                <w:sz w:val="24"/>
                <w:szCs w:val="24"/>
                <w:highlight w:val="green"/>
                <w:u w:val="single"/>
              </w:rPr>
              <w:t>OBS</w:t>
            </w:r>
            <w:r w:rsidRPr="00885F3E">
              <w:rPr>
                <w:rFonts w:eastAsia="Arial"/>
                <w:b/>
                <w:color w:val="000000" w:themeColor="text1"/>
                <w:sz w:val="24"/>
                <w:szCs w:val="24"/>
                <w:highlight w:val="green"/>
                <w:u w:val="single"/>
              </w:rPr>
              <w:t>:</w:t>
            </w:r>
            <w:r w:rsidRPr="00885F3E">
              <w:rPr>
                <w:rFonts w:eastAsia="Arial"/>
                <w:bCs/>
                <w:color w:val="000000" w:themeColor="text1"/>
                <w:sz w:val="24"/>
                <w:szCs w:val="24"/>
                <w:highlight w:val="green"/>
                <w:u w:val="single"/>
              </w:rPr>
              <w:t xml:space="preserve"> </w:t>
            </w:r>
            <w:r w:rsidRPr="00B45743">
              <w:rPr>
                <w:rFonts w:eastAsia="Arial"/>
                <w:b/>
                <w:color w:val="000000" w:themeColor="text1"/>
                <w:sz w:val="24"/>
                <w:szCs w:val="24"/>
                <w:highlight w:val="green"/>
                <w:u w:val="single"/>
              </w:rPr>
              <w:t>EXCLUIR ESSA EXPLICAÇÃO E TODAS AS NOTAS EXPLICATIVAS AO FINAL</w:t>
            </w:r>
            <w:r w:rsidRPr="00B45743">
              <w:rPr>
                <w:rFonts w:eastAsia="Arial"/>
                <w:bCs/>
                <w:color w:val="000000" w:themeColor="text1"/>
                <w:sz w:val="24"/>
                <w:szCs w:val="24"/>
                <w:highlight w:val="green"/>
              </w:rPr>
              <w:t>.</w:t>
            </w:r>
          </w:p>
        </w:tc>
      </w:tr>
    </w:tbl>
    <w:p w14:paraId="541F8BFD" w14:textId="77777777" w:rsidR="00003818" w:rsidRPr="00B45743" w:rsidRDefault="00003818" w:rsidP="00003818">
      <w:pPr>
        <w:spacing w:line="360" w:lineRule="auto"/>
        <w:jc w:val="both"/>
        <w:rPr>
          <w:sz w:val="24"/>
          <w:szCs w:val="24"/>
        </w:rPr>
      </w:pPr>
    </w:p>
    <w:p w14:paraId="594A51BC" w14:textId="5D68E721" w:rsidR="00003818" w:rsidRDefault="00003818" w:rsidP="00003818">
      <w:pPr>
        <w:spacing w:line="360" w:lineRule="auto"/>
        <w:jc w:val="both"/>
        <w:rPr>
          <w:color w:val="000000" w:themeColor="text1"/>
          <w:sz w:val="24"/>
          <w:szCs w:val="24"/>
        </w:rPr>
      </w:pPr>
      <w:r w:rsidRPr="00B45743">
        <w:rPr>
          <w:iCs/>
          <w:color w:val="000000" w:themeColor="text1"/>
          <w:sz w:val="24"/>
          <w:szCs w:val="24"/>
        </w:rPr>
        <w:t>O Município de Belo Horizonte, inscrito no CNPJ sob o nº 18.715.383/0001-40,</w:t>
      </w:r>
      <w:r w:rsidRPr="00B45743">
        <w:rPr>
          <w:color w:val="000000" w:themeColor="text1"/>
          <w:sz w:val="24"/>
          <w:szCs w:val="24"/>
        </w:rPr>
        <w:t xml:space="preserve"> por intermédio da </w:t>
      </w:r>
      <w:r w:rsidRPr="00B45743">
        <w:rPr>
          <w:color w:val="000000" w:themeColor="text1"/>
          <w:sz w:val="24"/>
          <w:szCs w:val="24"/>
          <w:highlight w:val="yellow"/>
        </w:rPr>
        <w:t>Secretaria Municipal de .............,</w:t>
      </w:r>
      <w:r w:rsidRPr="00B45743">
        <w:rPr>
          <w:color w:val="000000" w:themeColor="text1"/>
          <w:sz w:val="24"/>
          <w:szCs w:val="24"/>
        </w:rPr>
        <w:t xml:space="preserve"> com sede na </w:t>
      </w:r>
      <w:r w:rsidRPr="00B45743">
        <w:rPr>
          <w:color w:val="000000" w:themeColor="text1"/>
          <w:sz w:val="24"/>
          <w:szCs w:val="24"/>
          <w:highlight w:val="yellow"/>
        </w:rPr>
        <w:t>.................</w:t>
      </w:r>
      <w:r w:rsidRPr="00B45743">
        <w:rPr>
          <w:color w:val="000000" w:themeColor="text1"/>
          <w:sz w:val="24"/>
          <w:szCs w:val="24"/>
        </w:rPr>
        <w:t xml:space="preserve"> na cidade de Belo Horizonte/MG, neste ato representada </w:t>
      </w:r>
      <w:r w:rsidRPr="00B45743">
        <w:rPr>
          <w:color w:val="000000" w:themeColor="text1"/>
          <w:sz w:val="24"/>
          <w:szCs w:val="24"/>
          <w:highlight w:val="yellow"/>
        </w:rPr>
        <w:t xml:space="preserve">pelo Secretário(a) Municipal de ...................... </w:t>
      </w:r>
      <w:r w:rsidRPr="00AD63DE">
        <w:rPr>
          <w:color w:val="000000" w:themeColor="text1"/>
          <w:sz w:val="24"/>
          <w:szCs w:val="24"/>
          <w:highlight w:val="yellow"/>
        </w:rPr>
        <w:t>nomeado</w:t>
      </w:r>
      <w:r w:rsidR="005F15EA" w:rsidRPr="00AD63DE">
        <w:rPr>
          <w:color w:val="000000" w:themeColor="text1"/>
          <w:sz w:val="24"/>
          <w:szCs w:val="24"/>
          <w:highlight w:val="yellow"/>
        </w:rPr>
        <w:t>(a)</w:t>
      </w:r>
      <w:r w:rsidRPr="00AD63DE">
        <w:rPr>
          <w:color w:val="000000" w:themeColor="text1"/>
          <w:sz w:val="24"/>
          <w:szCs w:val="24"/>
          <w:highlight w:val="yellow"/>
        </w:rPr>
        <w:t xml:space="preserve"> pel</w:t>
      </w:r>
      <w:r w:rsidR="005F15EA" w:rsidRPr="00AD63DE">
        <w:rPr>
          <w:color w:val="000000" w:themeColor="text1"/>
          <w:sz w:val="24"/>
          <w:szCs w:val="24"/>
          <w:highlight w:val="yellow"/>
        </w:rPr>
        <w:t>o</w:t>
      </w:r>
      <w:r w:rsidRPr="00AD63DE">
        <w:rPr>
          <w:color w:val="000000" w:themeColor="text1"/>
          <w:sz w:val="24"/>
          <w:szCs w:val="24"/>
          <w:highlight w:val="yellow"/>
        </w:rPr>
        <w:t xml:space="preserve"> </w:t>
      </w:r>
      <w:r w:rsidR="005F15EA" w:rsidRPr="00AD63DE">
        <w:rPr>
          <w:color w:val="000000" w:themeColor="text1"/>
          <w:sz w:val="24"/>
          <w:szCs w:val="24"/>
          <w:highlight w:val="yellow"/>
        </w:rPr>
        <w:t>Ato</w:t>
      </w:r>
      <w:r w:rsidRPr="00AD63DE">
        <w:rPr>
          <w:color w:val="000000" w:themeColor="text1"/>
          <w:sz w:val="24"/>
          <w:szCs w:val="24"/>
          <w:highlight w:val="yellow"/>
        </w:rPr>
        <w:t xml:space="preserve"> </w:t>
      </w:r>
      <w:r w:rsidRPr="00B45743">
        <w:rPr>
          <w:color w:val="000000" w:themeColor="text1"/>
          <w:sz w:val="24"/>
          <w:szCs w:val="24"/>
          <w:highlight w:val="yellow"/>
        </w:rPr>
        <w:t xml:space="preserve">nº ......, de </w:t>
      </w:r>
      <w:proofErr w:type="gramStart"/>
      <w:r w:rsidRPr="00B45743">
        <w:rPr>
          <w:color w:val="000000" w:themeColor="text1"/>
          <w:sz w:val="24"/>
          <w:szCs w:val="24"/>
          <w:highlight w:val="yellow"/>
        </w:rPr>
        <w:t>.....</w:t>
      </w:r>
      <w:proofErr w:type="gramEnd"/>
      <w:r w:rsidRPr="00B45743">
        <w:rPr>
          <w:color w:val="000000" w:themeColor="text1"/>
          <w:sz w:val="24"/>
          <w:szCs w:val="24"/>
          <w:highlight w:val="yellow"/>
        </w:rPr>
        <w:t xml:space="preserve"> de ..................... de 20..., publicad</w:t>
      </w:r>
      <w:r w:rsidR="005F15EA">
        <w:rPr>
          <w:color w:val="000000" w:themeColor="text1"/>
          <w:sz w:val="24"/>
          <w:szCs w:val="24"/>
          <w:highlight w:val="yellow"/>
        </w:rPr>
        <w:t>o</w:t>
      </w:r>
      <w:r w:rsidRPr="00B45743">
        <w:rPr>
          <w:color w:val="000000" w:themeColor="text1"/>
          <w:sz w:val="24"/>
          <w:szCs w:val="24"/>
          <w:highlight w:val="yellow"/>
        </w:rPr>
        <w:t xml:space="preserve"> no</w:t>
      </w:r>
      <w:r w:rsidRPr="00B45743">
        <w:rPr>
          <w:i/>
          <w:color w:val="000000" w:themeColor="text1"/>
          <w:sz w:val="24"/>
          <w:szCs w:val="24"/>
          <w:highlight w:val="yellow"/>
        </w:rPr>
        <w:t xml:space="preserve"> </w:t>
      </w:r>
      <w:r w:rsidRPr="00B45743">
        <w:rPr>
          <w:iCs/>
          <w:color w:val="000000" w:themeColor="text1"/>
          <w:sz w:val="24"/>
          <w:szCs w:val="24"/>
          <w:highlight w:val="yellow"/>
        </w:rPr>
        <w:t>DOM</w:t>
      </w:r>
      <w:r w:rsidRPr="00B45743">
        <w:rPr>
          <w:i/>
          <w:color w:val="000000" w:themeColor="text1"/>
          <w:sz w:val="24"/>
          <w:szCs w:val="24"/>
          <w:highlight w:val="yellow"/>
        </w:rPr>
        <w:t xml:space="preserve"> </w:t>
      </w:r>
      <w:r w:rsidRPr="00B45743">
        <w:rPr>
          <w:color w:val="000000" w:themeColor="text1"/>
          <w:sz w:val="24"/>
          <w:szCs w:val="24"/>
          <w:highlight w:val="yellow"/>
        </w:rPr>
        <w:t xml:space="preserve">de </w:t>
      </w:r>
      <w:proofErr w:type="gramStart"/>
      <w:r w:rsidRPr="00B45743">
        <w:rPr>
          <w:color w:val="000000" w:themeColor="text1"/>
          <w:sz w:val="24"/>
          <w:szCs w:val="24"/>
          <w:highlight w:val="yellow"/>
        </w:rPr>
        <w:t>.....</w:t>
      </w:r>
      <w:proofErr w:type="gramEnd"/>
      <w:r w:rsidRPr="00B45743">
        <w:rPr>
          <w:color w:val="000000" w:themeColor="text1"/>
          <w:sz w:val="24"/>
          <w:szCs w:val="24"/>
          <w:highlight w:val="yellow"/>
        </w:rPr>
        <w:t xml:space="preserve"> de ............... de ..........., </w:t>
      </w:r>
      <w:r w:rsidRPr="00AD63DE">
        <w:rPr>
          <w:color w:val="000000" w:themeColor="text1"/>
          <w:sz w:val="24"/>
          <w:szCs w:val="24"/>
          <w:highlight w:val="yellow"/>
        </w:rPr>
        <w:t>portador da Matrícula Funcional nº ..........,</w:t>
      </w:r>
      <w:r w:rsidRPr="00B45743">
        <w:rPr>
          <w:color w:val="000000" w:themeColor="text1"/>
          <w:sz w:val="24"/>
          <w:szCs w:val="24"/>
        </w:rPr>
        <w:t xml:space="preserve"> doravante denominado CONTRATANTE, e a empresa </w:t>
      </w:r>
      <w:r w:rsidRPr="00B45743">
        <w:rPr>
          <w:color w:val="000000" w:themeColor="text1"/>
          <w:sz w:val="24"/>
          <w:szCs w:val="24"/>
          <w:highlight w:val="yellow"/>
        </w:rPr>
        <w:t>..............................</w:t>
      </w:r>
      <w:r w:rsidRPr="00B45743">
        <w:rPr>
          <w:color w:val="000000" w:themeColor="text1"/>
          <w:sz w:val="24"/>
          <w:szCs w:val="24"/>
        </w:rPr>
        <w:t xml:space="preserve"> inscrita no CNPJ sob o nº </w:t>
      </w:r>
      <w:r w:rsidRPr="00B45743">
        <w:rPr>
          <w:color w:val="000000" w:themeColor="text1"/>
          <w:sz w:val="24"/>
          <w:szCs w:val="24"/>
          <w:highlight w:val="yellow"/>
        </w:rPr>
        <w:t>............................,</w:t>
      </w:r>
      <w:r w:rsidRPr="00B45743">
        <w:rPr>
          <w:color w:val="000000" w:themeColor="text1"/>
          <w:sz w:val="24"/>
          <w:szCs w:val="24"/>
        </w:rPr>
        <w:t xml:space="preserve"> sediada na </w:t>
      </w:r>
      <w:r w:rsidRPr="00B45743">
        <w:rPr>
          <w:color w:val="000000" w:themeColor="text1"/>
          <w:sz w:val="24"/>
          <w:szCs w:val="24"/>
          <w:highlight w:val="yellow"/>
        </w:rPr>
        <w:t>...................................,</w:t>
      </w:r>
      <w:r w:rsidRPr="00B45743">
        <w:rPr>
          <w:color w:val="000000" w:themeColor="text1"/>
          <w:sz w:val="24"/>
          <w:szCs w:val="24"/>
        </w:rPr>
        <w:t xml:space="preserve"> na cidade de </w:t>
      </w:r>
      <w:r w:rsidRPr="00B45743">
        <w:rPr>
          <w:color w:val="000000" w:themeColor="text1"/>
          <w:sz w:val="24"/>
          <w:szCs w:val="24"/>
          <w:highlight w:val="yellow"/>
        </w:rPr>
        <w:t>............................./........</w:t>
      </w:r>
      <w:r w:rsidRPr="00B45743">
        <w:rPr>
          <w:color w:val="000000" w:themeColor="text1"/>
          <w:sz w:val="24"/>
          <w:szCs w:val="24"/>
        </w:rPr>
        <w:t xml:space="preserve">, neste ato representada por </w:t>
      </w:r>
      <w:r w:rsidRPr="00B45743">
        <w:rPr>
          <w:color w:val="000000" w:themeColor="text1"/>
          <w:sz w:val="24"/>
          <w:szCs w:val="24"/>
          <w:highlight w:val="yellow"/>
        </w:rPr>
        <w:t>..................................</w:t>
      </w:r>
      <w:r w:rsidRPr="00B45743">
        <w:rPr>
          <w:color w:val="000000" w:themeColor="text1"/>
          <w:sz w:val="24"/>
          <w:szCs w:val="24"/>
        </w:rPr>
        <w:t xml:space="preserve"> </w:t>
      </w:r>
      <w:r w:rsidRPr="00B45743">
        <w:rPr>
          <w:color w:val="000000" w:themeColor="text1"/>
          <w:sz w:val="24"/>
          <w:szCs w:val="24"/>
          <w:highlight w:val="yellow"/>
        </w:rPr>
        <w:t>(nome e função no contratado), conforme atos constitutivos da empresa ou procuração apresentada nos autos,</w:t>
      </w:r>
      <w:r w:rsidRPr="00B45743">
        <w:rPr>
          <w:i/>
          <w:color w:val="000000" w:themeColor="text1"/>
          <w:sz w:val="24"/>
          <w:szCs w:val="24"/>
        </w:rPr>
        <w:t xml:space="preserve"> </w:t>
      </w:r>
      <w:r w:rsidRPr="00B45743">
        <w:rPr>
          <w:color w:val="000000" w:themeColor="text1"/>
          <w:sz w:val="24"/>
          <w:szCs w:val="24"/>
        </w:rPr>
        <w:t>doravante denominado CONTRATADO,</w:t>
      </w:r>
      <w:r w:rsidRPr="00B45743">
        <w:rPr>
          <w:i/>
          <w:color w:val="000000" w:themeColor="text1"/>
          <w:sz w:val="24"/>
          <w:szCs w:val="24"/>
        </w:rPr>
        <w:t xml:space="preserve"> </w:t>
      </w:r>
      <w:r w:rsidRPr="00B45743">
        <w:rPr>
          <w:color w:val="000000" w:themeColor="text1"/>
          <w:sz w:val="24"/>
          <w:szCs w:val="24"/>
        </w:rPr>
        <w:t xml:space="preserve">tendo em vista o que consta no procedimento nº </w:t>
      </w:r>
      <w:r w:rsidRPr="00B45743">
        <w:rPr>
          <w:color w:val="000000" w:themeColor="text1"/>
          <w:sz w:val="24"/>
          <w:szCs w:val="24"/>
          <w:highlight w:val="yellow"/>
        </w:rPr>
        <w:t>..............................</w:t>
      </w:r>
      <w:r w:rsidRPr="00B45743">
        <w:rPr>
          <w:color w:val="000000" w:themeColor="text1"/>
          <w:sz w:val="24"/>
          <w:szCs w:val="24"/>
        </w:rPr>
        <w:t xml:space="preserve"> e em observância às disposições da Lei Federal nº 14.133/2021 e dos Decretos Municipais </w:t>
      </w:r>
      <w:proofErr w:type="spellStart"/>
      <w:r w:rsidRPr="00B45743">
        <w:rPr>
          <w:color w:val="000000" w:themeColor="text1"/>
          <w:sz w:val="24"/>
          <w:szCs w:val="24"/>
        </w:rPr>
        <w:t>nºs</w:t>
      </w:r>
      <w:proofErr w:type="spellEnd"/>
      <w:r w:rsidRPr="00B45743">
        <w:rPr>
          <w:color w:val="000000" w:themeColor="text1"/>
          <w:sz w:val="24"/>
          <w:szCs w:val="24"/>
        </w:rPr>
        <w:t xml:space="preserve"> 18.096/2022 e 18.324/2023 e demais legislações aplicáveis, resolvem celebrar o presente Termo de </w:t>
      </w:r>
      <w:r w:rsidRPr="00B45743">
        <w:rPr>
          <w:color w:val="000000" w:themeColor="text1"/>
          <w:sz w:val="24"/>
          <w:szCs w:val="24"/>
        </w:rPr>
        <w:lastRenderedPageBreak/>
        <w:t xml:space="preserve">Contrato, decorrente do Pregão Eletrônico nº </w:t>
      </w:r>
      <w:r w:rsidRPr="00B45743">
        <w:rPr>
          <w:color w:val="000000" w:themeColor="text1"/>
          <w:sz w:val="24"/>
          <w:szCs w:val="24"/>
          <w:highlight w:val="yellow"/>
        </w:rPr>
        <w:t>.../...</w:t>
      </w:r>
      <w:r w:rsidRPr="00B45743">
        <w:rPr>
          <w:color w:val="000000" w:themeColor="text1"/>
          <w:sz w:val="24"/>
          <w:szCs w:val="24"/>
        </w:rPr>
        <w:t>, mediante as cláusulas e condições a seguir enunciadas.</w:t>
      </w:r>
    </w:p>
    <w:p w14:paraId="132E778F" w14:textId="77777777" w:rsidR="00003818" w:rsidRPr="00B45743" w:rsidRDefault="00003818" w:rsidP="00003818">
      <w:pPr>
        <w:spacing w:line="360" w:lineRule="auto"/>
        <w:jc w:val="both"/>
        <w:rPr>
          <w:color w:val="000000" w:themeColor="text1"/>
          <w:sz w:val="24"/>
          <w:szCs w:val="24"/>
        </w:rPr>
      </w:pPr>
    </w:p>
    <w:p w14:paraId="78AD6FC1"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bookmarkStart w:id="2" w:name="_Hlk125361959"/>
      <w:r w:rsidRPr="00B45743">
        <w:rPr>
          <w:rFonts w:ascii="Times New Roman" w:hAnsi="Times New Roman"/>
          <w:color w:val="auto"/>
          <w:sz w:val="24"/>
          <w:szCs w:val="24"/>
        </w:rPr>
        <w:t>CLÁUSULA PRIMEIRA –</w:t>
      </w:r>
      <w:r>
        <w:rPr>
          <w:rFonts w:ascii="Times New Roman" w:hAnsi="Times New Roman"/>
          <w:color w:val="auto"/>
          <w:sz w:val="24"/>
          <w:szCs w:val="24"/>
        </w:rPr>
        <w:t xml:space="preserve"> DO </w:t>
      </w:r>
      <w:r w:rsidRPr="00B45743">
        <w:rPr>
          <w:rFonts w:ascii="Times New Roman" w:hAnsi="Times New Roman"/>
          <w:color w:val="auto"/>
          <w:sz w:val="24"/>
          <w:szCs w:val="24"/>
        </w:rPr>
        <w:t xml:space="preserve">OBJETO </w:t>
      </w:r>
    </w:p>
    <w:bookmarkEnd w:id="2"/>
    <w:p w14:paraId="30A531E8" w14:textId="77777777" w:rsidR="00003818" w:rsidRPr="00B45743" w:rsidRDefault="00003818" w:rsidP="00003818">
      <w:pPr>
        <w:spacing w:line="360" w:lineRule="auto"/>
        <w:jc w:val="both"/>
        <w:rPr>
          <w:color w:val="000000"/>
          <w:sz w:val="24"/>
          <w:szCs w:val="24"/>
        </w:rPr>
      </w:pPr>
    </w:p>
    <w:p w14:paraId="4C784F3F" w14:textId="22DC4185" w:rsidR="00003818" w:rsidRPr="00B45743" w:rsidRDefault="00003818" w:rsidP="00003818">
      <w:pPr>
        <w:spacing w:line="360" w:lineRule="auto"/>
        <w:jc w:val="both"/>
        <w:rPr>
          <w:color w:val="000000"/>
          <w:sz w:val="24"/>
          <w:szCs w:val="24"/>
        </w:rPr>
      </w:pPr>
      <w:r w:rsidRPr="00B45743">
        <w:rPr>
          <w:color w:val="000000"/>
          <w:sz w:val="24"/>
          <w:szCs w:val="24"/>
        </w:rPr>
        <w:t xml:space="preserve">1.1. O objeto do presente instrumento é </w:t>
      </w:r>
      <w:r w:rsidRPr="00AD63DE">
        <w:rPr>
          <w:color w:val="000000"/>
          <w:sz w:val="24"/>
          <w:szCs w:val="24"/>
          <w:highlight w:val="yellow"/>
        </w:rPr>
        <w:t xml:space="preserve">a </w:t>
      </w:r>
      <w:r w:rsidR="008E49C5">
        <w:rPr>
          <w:color w:val="000000"/>
          <w:sz w:val="24"/>
          <w:szCs w:val="24"/>
          <w:highlight w:val="yellow"/>
        </w:rPr>
        <w:t>prestação de serviço</w:t>
      </w:r>
      <w:r w:rsidRPr="00AD63DE">
        <w:rPr>
          <w:color w:val="000000"/>
          <w:sz w:val="24"/>
          <w:szCs w:val="24"/>
          <w:highlight w:val="yellow"/>
        </w:rPr>
        <w:t xml:space="preserve"> de </w:t>
      </w:r>
      <w:r w:rsidRPr="00AD63DE">
        <w:rPr>
          <w:color w:val="000000" w:themeColor="text1"/>
          <w:sz w:val="24"/>
          <w:szCs w:val="24"/>
          <w:highlight w:val="yellow"/>
        </w:rPr>
        <w:t>..........................</w:t>
      </w:r>
      <w:r w:rsidRPr="00B45743">
        <w:rPr>
          <w:color w:val="000000" w:themeColor="text1"/>
          <w:sz w:val="24"/>
          <w:szCs w:val="24"/>
        </w:rPr>
        <w:t xml:space="preserve">, </w:t>
      </w:r>
      <w:r w:rsidRPr="00B45743">
        <w:rPr>
          <w:color w:val="000000"/>
          <w:sz w:val="24"/>
          <w:szCs w:val="24"/>
        </w:rPr>
        <w:t>nas condições estabelecidas no Termo de Referênci</w:t>
      </w:r>
      <w:r w:rsidRPr="00F8744B">
        <w:rPr>
          <w:sz w:val="24"/>
          <w:szCs w:val="24"/>
        </w:rPr>
        <w:t>a e demais anexos.</w:t>
      </w:r>
    </w:p>
    <w:p w14:paraId="3E85060B" w14:textId="77777777" w:rsidR="00003818" w:rsidRDefault="00003818" w:rsidP="00003818">
      <w:pPr>
        <w:pStyle w:val="Nivel01Titulo"/>
        <w:numPr>
          <w:ilvl w:val="0"/>
          <w:numId w:val="0"/>
        </w:numPr>
        <w:spacing w:before="0" w:line="360" w:lineRule="auto"/>
        <w:outlineLvl w:val="9"/>
        <w:rPr>
          <w:rFonts w:ascii="Times New Roman" w:hAnsi="Times New Roman"/>
          <w:color w:val="auto"/>
          <w:sz w:val="24"/>
          <w:szCs w:val="24"/>
        </w:rPr>
      </w:pPr>
      <w:bookmarkStart w:id="3" w:name="_Hlk125363574"/>
    </w:p>
    <w:p w14:paraId="1045ABE4" w14:textId="77777777" w:rsidR="00003818" w:rsidRPr="00B45743" w:rsidRDefault="00003818" w:rsidP="00003818">
      <w:pPr>
        <w:pStyle w:val="Nivel01Titulo"/>
        <w:numPr>
          <w:ilvl w:val="0"/>
          <w:numId w:val="0"/>
        </w:numPr>
        <w:spacing w:before="0" w:line="360" w:lineRule="auto"/>
        <w:outlineLvl w:val="9"/>
        <w:rPr>
          <w:rFonts w:ascii="Times New Roman" w:hAnsi="Times New Roman"/>
          <w:color w:val="auto"/>
          <w:sz w:val="24"/>
          <w:szCs w:val="24"/>
        </w:rPr>
      </w:pPr>
      <w:r w:rsidRPr="00B45743">
        <w:rPr>
          <w:rFonts w:ascii="Times New Roman" w:hAnsi="Times New Roman"/>
          <w:color w:val="auto"/>
          <w:sz w:val="24"/>
          <w:szCs w:val="24"/>
        </w:rPr>
        <w:t xml:space="preserve">CLÁUSULA SEGUNDA – </w:t>
      </w:r>
      <w:r>
        <w:rPr>
          <w:rFonts w:ascii="Times New Roman" w:hAnsi="Times New Roman"/>
          <w:color w:val="auto"/>
          <w:sz w:val="24"/>
          <w:szCs w:val="24"/>
        </w:rPr>
        <w:t xml:space="preserve">DA </w:t>
      </w:r>
      <w:r w:rsidRPr="00B45743">
        <w:rPr>
          <w:rFonts w:ascii="Times New Roman" w:hAnsi="Times New Roman"/>
          <w:color w:val="auto"/>
          <w:sz w:val="24"/>
          <w:szCs w:val="24"/>
        </w:rPr>
        <w:t xml:space="preserve">VIGÊNCIA </w:t>
      </w:r>
      <w:r w:rsidRPr="00B45743">
        <w:rPr>
          <w:rFonts w:ascii="Times New Roman" w:hAnsi="Times New Roman"/>
          <w:color w:val="FF0000"/>
          <w:sz w:val="24"/>
          <w:szCs w:val="24"/>
        </w:rPr>
        <w:t xml:space="preserve">E </w:t>
      </w:r>
      <w:r>
        <w:rPr>
          <w:rFonts w:ascii="Times New Roman" w:hAnsi="Times New Roman"/>
          <w:color w:val="FF0000"/>
          <w:sz w:val="24"/>
          <w:szCs w:val="24"/>
        </w:rPr>
        <w:t xml:space="preserve">DA </w:t>
      </w:r>
      <w:r w:rsidRPr="00B45743">
        <w:rPr>
          <w:rFonts w:ascii="Times New Roman" w:hAnsi="Times New Roman"/>
          <w:color w:val="FF0000"/>
          <w:sz w:val="24"/>
          <w:szCs w:val="24"/>
        </w:rPr>
        <w:t>PRORROGAÇÃO</w:t>
      </w:r>
    </w:p>
    <w:p w14:paraId="5BDFFFC6" w14:textId="77777777" w:rsidR="00003818" w:rsidRPr="00B45743" w:rsidRDefault="00003818" w:rsidP="00003818">
      <w:pPr>
        <w:spacing w:line="360" w:lineRule="auto"/>
        <w:rPr>
          <w:sz w:val="24"/>
          <w:szCs w:val="24"/>
        </w:rPr>
      </w:pPr>
    </w:p>
    <w:bookmarkEnd w:id="3"/>
    <w:p w14:paraId="3B6446BE" w14:textId="77777777" w:rsidR="00003818" w:rsidRPr="00B45743" w:rsidRDefault="00003818" w:rsidP="00003818">
      <w:pPr>
        <w:keepNext/>
        <w:keepLines/>
        <w:tabs>
          <w:tab w:val="left" w:pos="567"/>
        </w:tabs>
        <w:spacing w:line="360" w:lineRule="auto"/>
        <w:jc w:val="both"/>
        <w:outlineLvl w:val="0"/>
        <w:rPr>
          <w:rFonts w:eastAsiaTheme="majorEastAsia"/>
          <w:b/>
          <w:bCs/>
          <w:vanish/>
          <w:sz w:val="24"/>
          <w:szCs w:val="24"/>
        </w:rPr>
      </w:pPr>
    </w:p>
    <w:p w14:paraId="10FAAB83" w14:textId="77777777" w:rsidR="00003818" w:rsidRPr="00B45743" w:rsidRDefault="00003818" w:rsidP="00003818">
      <w:pPr>
        <w:keepNext/>
        <w:keepLines/>
        <w:tabs>
          <w:tab w:val="left" w:pos="567"/>
        </w:tabs>
        <w:spacing w:line="360" w:lineRule="auto"/>
        <w:jc w:val="both"/>
        <w:outlineLvl w:val="0"/>
        <w:rPr>
          <w:rFonts w:eastAsiaTheme="majorEastAsia"/>
          <w:b/>
          <w:bCs/>
          <w:vanish/>
          <w:sz w:val="24"/>
          <w:szCs w:val="24"/>
        </w:rPr>
      </w:pPr>
    </w:p>
    <w:p w14:paraId="7B9274D0"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sidRPr="00B45743">
        <w:rPr>
          <w:rFonts w:ascii="Times New Roman" w:hAnsi="Times New Roman" w:cs="Times New Roman"/>
          <w:i w:val="0"/>
          <w:iCs w:val="0"/>
          <w:color w:val="auto"/>
          <w:sz w:val="24"/>
          <w:szCs w:val="24"/>
        </w:rPr>
        <w:t xml:space="preserve">2.1. O prazo de vigência da contratação é de </w:t>
      </w:r>
      <w:r w:rsidRPr="00B45743">
        <w:rPr>
          <w:rFonts w:ascii="Times New Roman" w:hAnsi="Times New Roman" w:cs="Times New Roman"/>
          <w:i w:val="0"/>
          <w:iCs w:val="0"/>
          <w:color w:val="auto"/>
          <w:sz w:val="24"/>
          <w:szCs w:val="24"/>
          <w:highlight w:val="yellow"/>
        </w:rPr>
        <w:t>..............................</w:t>
      </w:r>
      <w:r w:rsidRPr="00B45743">
        <w:rPr>
          <w:rFonts w:ascii="Times New Roman" w:hAnsi="Times New Roman" w:cs="Times New Roman"/>
          <w:i w:val="0"/>
          <w:iCs w:val="0"/>
          <w:color w:val="auto"/>
          <w:sz w:val="24"/>
          <w:szCs w:val="24"/>
        </w:rPr>
        <w:t xml:space="preserve"> contados </w:t>
      </w:r>
      <w:r w:rsidRPr="00AD63DE">
        <w:rPr>
          <w:rFonts w:ascii="Times New Roman" w:hAnsi="Times New Roman" w:cs="Times New Roman"/>
          <w:i w:val="0"/>
          <w:iCs w:val="0"/>
          <w:color w:val="auto"/>
          <w:sz w:val="24"/>
          <w:szCs w:val="24"/>
          <w:highlight w:val="yellow"/>
        </w:rPr>
        <w:t>do(a) .............................,</w:t>
      </w:r>
      <w:r w:rsidRPr="00B45743">
        <w:rPr>
          <w:rFonts w:ascii="Times New Roman" w:hAnsi="Times New Roman" w:cs="Times New Roman"/>
          <w:i w:val="0"/>
          <w:iCs w:val="0"/>
          <w:color w:val="auto"/>
          <w:sz w:val="24"/>
          <w:szCs w:val="24"/>
        </w:rPr>
        <w:t xml:space="preserve"> na forma do </w:t>
      </w:r>
      <w:hyperlink r:id="rId8" w:anchor="art105" w:history="1">
        <w:r w:rsidRPr="00EF4D57">
          <w:rPr>
            <w:rStyle w:val="Hyperlink"/>
            <w:rFonts w:ascii="Times New Roman" w:hAnsi="Times New Roman" w:cs="Times New Roman"/>
            <w:i w:val="0"/>
            <w:iCs w:val="0"/>
            <w:color w:val="auto"/>
            <w:sz w:val="24"/>
            <w:szCs w:val="24"/>
            <w:u w:val="none"/>
          </w:rPr>
          <w:t>art.105 da Lei n° 14.133/2021</w:t>
        </w:r>
      </w:hyperlink>
      <w:r w:rsidRPr="00B45743">
        <w:rPr>
          <w:rFonts w:ascii="Times New Roman" w:hAnsi="Times New Roman" w:cs="Times New Roman"/>
          <w:i w:val="0"/>
          <w:iCs w:val="0"/>
          <w:color w:val="auto"/>
          <w:sz w:val="24"/>
          <w:szCs w:val="24"/>
        </w:rPr>
        <w:t>.</w:t>
      </w:r>
    </w:p>
    <w:tbl>
      <w:tblPr>
        <w:tblStyle w:val="Tabelacomgrade"/>
        <w:tblW w:w="0" w:type="auto"/>
        <w:tblLook w:val="04A0" w:firstRow="1" w:lastRow="0" w:firstColumn="1" w:lastColumn="0" w:noHBand="0" w:noVBand="1"/>
      </w:tblPr>
      <w:tblGrid>
        <w:gridCol w:w="9485"/>
      </w:tblGrid>
      <w:tr w:rsidR="00003818" w:rsidRPr="00B45743" w14:paraId="37F15E21" w14:textId="77777777" w:rsidTr="00EB43DF">
        <w:tc>
          <w:tcPr>
            <w:tcW w:w="9485" w:type="dxa"/>
          </w:tcPr>
          <w:p w14:paraId="3C98408E" w14:textId="77777777" w:rsidR="00003818" w:rsidRPr="00B45743" w:rsidRDefault="00003818" w:rsidP="00EB43DF">
            <w:pPr>
              <w:pStyle w:val="Nvel2-Red"/>
              <w:numPr>
                <w:ilvl w:val="0"/>
                <w:numId w:val="0"/>
              </w:numPr>
              <w:spacing w:before="0" w:after="0" w:line="360" w:lineRule="auto"/>
              <w:rPr>
                <w:rFonts w:ascii="Times New Roman" w:hAnsi="Times New Roman" w:cs="Times New Roman"/>
                <w:i w:val="0"/>
                <w:iCs w:val="0"/>
                <w:sz w:val="24"/>
                <w:szCs w:val="24"/>
              </w:rPr>
            </w:pPr>
            <w:r w:rsidRPr="00B45743">
              <w:rPr>
                <w:rFonts w:ascii="Times New Roman" w:hAnsi="Times New Roman" w:cs="Times New Roman"/>
                <w:b/>
                <w:bCs/>
                <w:i w:val="0"/>
                <w:iCs w:val="0"/>
                <w:color w:val="000000" w:themeColor="text1"/>
                <w:sz w:val="24"/>
                <w:szCs w:val="24"/>
                <w:highlight w:val="green"/>
              </w:rPr>
              <w:t>Nota Explicativa</w:t>
            </w:r>
            <w:r w:rsidRPr="00B45743">
              <w:rPr>
                <w:rFonts w:ascii="Times New Roman" w:hAnsi="Times New Roman" w:cs="Times New Roman"/>
                <w:i w:val="0"/>
                <w:iCs w:val="0"/>
                <w:color w:val="000000" w:themeColor="text1"/>
                <w:sz w:val="24"/>
                <w:szCs w:val="24"/>
                <w:highlight w:val="green"/>
              </w:rPr>
              <w:t xml:space="preserve"> – Neste caso, excluir no título a palavra PRORROGAÇÃO. </w:t>
            </w:r>
          </w:p>
        </w:tc>
      </w:tr>
    </w:tbl>
    <w:p w14:paraId="41B4E9F6" w14:textId="77777777" w:rsidR="00003818" w:rsidRPr="00B45743" w:rsidRDefault="00003818" w:rsidP="00003818">
      <w:pPr>
        <w:pStyle w:val="ou"/>
        <w:spacing w:before="0" w:after="0" w:line="360" w:lineRule="auto"/>
        <w:ind w:left="360"/>
        <w:rPr>
          <w:rFonts w:ascii="Times New Roman" w:hAnsi="Times New Roman" w:cs="Times New Roman"/>
          <w:i w:val="0"/>
          <w:iCs w:val="0"/>
          <w:color w:val="000000" w:themeColor="text1"/>
        </w:rPr>
      </w:pPr>
    </w:p>
    <w:p w14:paraId="54805144" w14:textId="77777777" w:rsidR="00003818" w:rsidRPr="00B45743" w:rsidRDefault="00003818" w:rsidP="00003818">
      <w:pPr>
        <w:pStyle w:val="ou"/>
        <w:spacing w:before="0" w:after="0" w:line="360" w:lineRule="auto"/>
        <w:ind w:left="360"/>
        <w:rPr>
          <w:rFonts w:ascii="Times New Roman" w:hAnsi="Times New Roman" w:cs="Times New Roman"/>
          <w:i w:val="0"/>
          <w:iCs w:val="0"/>
          <w:color w:val="000000" w:themeColor="text1"/>
        </w:rPr>
      </w:pPr>
    </w:p>
    <w:p w14:paraId="59BA81CE" w14:textId="77777777" w:rsidR="00003818" w:rsidRPr="00B45743" w:rsidRDefault="00003818" w:rsidP="00003818">
      <w:pPr>
        <w:pStyle w:val="ou"/>
        <w:spacing w:before="0" w:after="0" w:line="360" w:lineRule="auto"/>
        <w:ind w:left="360"/>
        <w:rPr>
          <w:rFonts w:ascii="Times New Roman" w:hAnsi="Times New Roman" w:cs="Times New Roman"/>
          <w:i w:val="0"/>
          <w:iCs w:val="0"/>
          <w:color w:val="000000" w:themeColor="text1"/>
        </w:rPr>
      </w:pPr>
      <w:r w:rsidRPr="00B45743">
        <w:rPr>
          <w:rFonts w:ascii="Times New Roman" w:hAnsi="Times New Roman" w:cs="Times New Roman"/>
          <w:i w:val="0"/>
          <w:iCs w:val="0"/>
          <w:color w:val="000000" w:themeColor="text1"/>
        </w:rPr>
        <w:t>OU</w:t>
      </w:r>
    </w:p>
    <w:p w14:paraId="6312AF73" w14:textId="77777777" w:rsidR="00003818" w:rsidRPr="00B45743" w:rsidRDefault="00003818" w:rsidP="00003818">
      <w:pPr>
        <w:pStyle w:val="ou"/>
        <w:spacing w:before="0" w:after="0" w:line="360" w:lineRule="auto"/>
        <w:ind w:left="357"/>
        <w:rPr>
          <w:rFonts w:ascii="Times New Roman" w:hAnsi="Times New Roman" w:cs="Times New Roman"/>
          <w:i w:val="0"/>
          <w:iCs w:val="0"/>
          <w:color w:val="000000" w:themeColor="text1"/>
        </w:rPr>
      </w:pPr>
    </w:p>
    <w:p w14:paraId="5EE1B308" w14:textId="77777777" w:rsidR="00003818" w:rsidRPr="00B45743" w:rsidRDefault="00003818" w:rsidP="00003818">
      <w:pPr>
        <w:pStyle w:val="ou"/>
        <w:spacing w:before="0" w:after="0" w:line="360" w:lineRule="auto"/>
        <w:ind w:left="357"/>
        <w:rPr>
          <w:rFonts w:ascii="Times New Roman" w:hAnsi="Times New Roman" w:cs="Times New Roman"/>
          <w:i w:val="0"/>
          <w:iCs w:val="0"/>
          <w:color w:val="000000" w:themeColor="text1"/>
        </w:rPr>
      </w:pPr>
    </w:p>
    <w:p w14:paraId="139E1519" w14:textId="44728DFC" w:rsidR="00003818" w:rsidRPr="00B45743" w:rsidRDefault="00003818" w:rsidP="00003818">
      <w:pPr>
        <w:pBdr>
          <w:top w:val="nil"/>
          <w:left w:val="nil"/>
          <w:bottom w:val="nil"/>
          <w:right w:val="nil"/>
          <w:between w:val="nil"/>
        </w:pBdr>
        <w:spacing w:line="360" w:lineRule="auto"/>
        <w:jc w:val="both"/>
        <w:rPr>
          <w:rFonts w:eastAsia="Arial"/>
          <w:strike/>
          <w:color w:val="000000" w:themeColor="text1"/>
          <w:sz w:val="24"/>
          <w:szCs w:val="24"/>
        </w:rPr>
      </w:pPr>
      <w:r w:rsidRPr="00B45743">
        <w:rPr>
          <w:sz w:val="24"/>
          <w:szCs w:val="24"/>
        </w:rPr>
        <w:t xml:space="preserve">2.1. O prazo de vigência da contratação é de </w:t>
      </w:r>
      <w:r w:rsidRPr="00B45743">
        <w:rPr>
          <w:sz w:val="24"/>
          <w:szCs w:val="24"/>
          <w:highlight w:val="yellow"/>
        </w:rPr>
        <w:t>..............................</w:t>
      </w:r>
      <w:r w:rsidRPr="00B45743">
        <w:rPr>
          <w:sz w:val="24"/>
          <w:szCs w:val="24"/>
        </w:rPr>
        <w:t xml:space="preserve"> contados </w:t>
      </w:r>
      <w:r w:rsidRPr="00AD63DE">
        <w:rPr>
          <w:sz w:val="24"/>
          <w:szCs w:val="24"/>
          <w:highlight w:val="yellow"/>
        </w:rPr>
        <w:t>do(a</w:t>
      </w:r>
      <w:r w:rsidRPr="00B45743">
        <w:rPr>
          <w:sz w:val="24"/>
          <w:szCs w:val="24"/>
          <w:highlight w:val="yellow"/>
        </w:rPr>
        <w:t>) .............................,</w:t>
      </w:r>
      <w:r w:rsidRPr="00B45743">
        <w:rPr>
          <w:sz w:val="24"/>
          <w:szCs w:val="24"/>
        </w:rPr>
        <w:t xml:space="preserve"> </w:t>
      </w:r>
      <w:r w:rsidRPr="00B45743">
        <w:rPr>
          <w:color w:val="000000" w:themeColor="text1"/>
          <w:sz w:val="24"/>
          <w:szCs w:val="24"/>
          <w:shd w:val="clear" w:color="auto" w:fill="FFFFFF"/>
        </w:rPr>
        <w:t>podendo ser prorrogado</w:t>
      </w:r>
      <w:r w:rsidRPr="00B45743">
        <w:rPr>
          <w:color w:val="000000" w:themeColor="text1"/>
          <w:sz w:val="24"/>
          <w:szCs w:val="24"/>
          <w:u w:val="single"/>
          <w:shd w:val="clear" w:color="auto" w:fill="FFFFFF"/>
        </w:rPr>
        <w:t> </w:t>
      </w:r>
      <w:r w:rsidRPr="00B45743">
        <w:rPr>
          <w:b/>
          <w:bCs/>
          <w:color w:val="000000" w:themeColor="text1"/>
          <w:sz w:val="24"/>
          <w:szCs w:val="24"/>
          <w:u w:val="single"/>
          <w:shd w:val="clear" w:color="auto" w:fill="FFFFFF"/>
        </w:rPr>
        <w:t>até a vigência máxima de</w:t>
      </w:r>
      <w:r w:rsidRPr="00B45743">
        <w:rPr>
          <w:b/>
          <w:color w:val="000000" w:themeColor="text1"/>
          <w:sz w:val="24"/>
          <w:szCs w:val="24"/>
          <w:u w:val="single"/>
          <w:shd w:val="clear" w:color="auto" w:fill="FFFFFF"/>
        </w:rPr>
        <w:t> 10 anos</w:t>
      </w:r>
      <w:r w:rsidRPr="00B45743">
        <w:rPr>
          <w:color w:val="000000" w:themeColor="text1"/>
          <w:sz w:val="24"/>
          <w:szCs w:val="24"/>
          <w:shd w:val="clear" w:color="auto" w:fill="FFFFFF"/>
        </w:rPr>
        <w:t xml:space="preserve">, na forma dos </w:t>
      </w:r>
      <w:proofErr w:type="spellStart"/>
      <w:r w:rsidRPr="00B45743">
        <w:rPr>
          <w:color w:val="000000" w:themeColor="text1"/>
          <w:sz w:val="24"/>
          <w:szCs w:val="24"/>
          <w:shd w:val="clear" w:color="auto" w:fill="FFFFFF"/>
        </w:rPr>
        <w:t>arts</w:t>
      </w:r>
      <w:proofErr w:type="spellEnd"/>
      <w:r w:rsidRPr="00B45743">
        <w:rPr>
          <w:color w:val="000000" w:themeColor="text1"/>
          <w:sz w:val="24"/>
          <w:szCs w:val="24"/>
          <w:shd w:val="clear" w:color="auto" w:fill="FFFFFF"/>
        </w:rPr>
        <w:t>. 106 e 107 da Lei nº 14.133</w:t>
      </w:r>
      <w:r>
        <w:rPr>
          <w:color w:val="000000" w:themeColor="text1"/>
          <w:sz w:val="24"/>
          <w:szCs w:val="24"/>
          <w:shd w:val="clear" w:color="auto" w:fill="FFFFFF"/>
        </w:rPr>
        <w:t>/</w:t>
      </w:r>
      <w:r w:rsidRPr="00B45743">
        <w:rPr>
          <w:color w:val="000000" w:themeColor="text1"/>
          <w:sz w:val="24"/>
          <w:szCs w:val="24"/>
          <w:shd w:val="clear" w:color="auto" w:fill="FFFFFF"/>
        </w:rPr>
        <w:t xml:space="preserve">2021, por se tratar de </w:t>
      </w:r>
      <w:r w:rsidR="008E49C5">
        <w:rPr>
          <w:color w:val="000000" w:themeColor="text1"/>
          <w:sz w:val="24"/>
          <w:szCs w:val="24"/>
          <w:shd w:val="clear" w:color="auto" w:fill="FFFFFF"/>
        </w:rPr>
        <w:t>serviço</w:t>
      </w:r>
      <w:r w:rsidRPr="00B45743">
        <w:rPr>
          <w:color w:val="000000" w:themeColor="text1"/>
          <w:sz w:val="24"/>
          <w:szCs w:val="24"/>
          <w:shd w:val="clear" w:color="auto" w:fill="FFFFFF"/>
        </w:rPr>
        <w:t xml:space="preserve"> continuado.</w:t>
      </w:r>
    </w:p>
    <w:p w14:paraId="329C15BB"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p>
    <w:p w14:paraId="28FA82DF" w14:textId="77777777" w:rsidR="00003818" w:rsidRPr="00B45743" w:rsidRDefault="00003818" w:rsidP="00003818">
      <w:pPr>
        <w:pBdr>
          <w:top w:val="nil"/>
          <w:left w:val="nil"/>
          <w:bottom w:val="nil"/>
          <w:right w:val="nil"/>
          <w:between w:val="nil"/>
        </w:pBdr>
        <w:spacing w:line="360" w:lineRule="auto"/>
        <w:ind w:left="567"/>
        <w:jc w:val="both"/>
        <w:rPr>
          <w:sz w:val="24"/>
          <w:szCs w:val="24"/>
        </w:rPr>
      </w:pPr>
      <w:r w:rsidRPr="00B45743">
        <w:rPr>
          <w:sz w:val="24"/>
          <w:szCs w:val="24"/>
        </w:rPr>
        <w:t xml:space="preserve">2.1.1. A prorrogação de que trata este item é condicionada ao ateste, pela autoridade competente, de que as condições e os preços permanecem vantajosos para a Administração, permitida a negociação com o Contratado. </w:t>
      </w:r>
    </w:p>
    <w:p w14:paraId="2D7B79FB" w14:textId="77777777" w:rsidR="00003818" w:rsidRPr="00B45743" w:rsidRDefault="00003818" w:rsidP="00003818">
      <w:pPr>
        <w:pBdr>
          <w:top w:val="nil"/>
          <w:left w:val="nil"/>
          <w:bottom w:val="nil"/>
          <w:right w:val="nil"/>
          <w:between w:val="nil"/>
        </w:pBdr>
        <w:spacing w:line="360" w:lineRule="auto"/>
        <w:ind w:left="567"/>
        <w:jc w:val="both"/>
        <w:rPr>
          <w:sz w:val="24"/>
          <w:szCs w:val="24"/>
        </w:rPr>
      </w:pPr>
    </w:p>
    <w:p w14:paraId="75036B45" w14:textId="77777777" w:rsidR="00003818" w:rsidRPr="00B45743" w:rsidRDefault="00003818" w:rsidP="00003818">
      <w:pPr>
        <w:pBdr>
          <w:top w:val="nil"/>
          <w:left w:val="nil"/>
          <w:bottom w:val="nil"/>
          <w:right w:val="nil"/>
          <w:between w:val="nil"/>
        </w:pBdr>
        <w:spacing w:line="360" w:lineRule="auto"/>
        <w:ind w:left="567"/>
        <w:jc w:val="both"/>
        <w:rPr>
          <w:sz w:val="24"/>
          <w:szCs w:val="24"/>
        </w:rPr>
      </w:pPr>
      <w:r w:rsidRPr="00B45743">
        <w:rPr>
          <w:sz w:val="24"/>
          <w:szCs w:val="24"/>
        </w:rPr>
        <w:t>2.1.2. A prorrogação deverá ser promovida mediante celebração de termo aditivo.</w:t>
      </w:r>
    </w:p>
    <w:p w14:paraId="1F373526" w14:textId="77777777" w:rsidR="00003818" w:rsidRPr="00B45743" w:rsidRDefault="00003818" w:rsidP="00003818">
      <w:pPr>
        <w:pBdr>
          <w:top w:val="nil"/>
          <w:left w:val="nil"/>
          <w:bottom w:val="nil"/>
          <w:right w:val="nil"/>
          <w:between w:val="nil"/>
        </w:pBdr>
        <w:spacing w:line="360" w:lineRule="auto"/>
        <w:ind w:left="567"/>
        <w:jc w:val="both"/>
        <w:rPr>
          <w:sz w:val="24"/>
          <w:szCs w:val="24"/>
        </w:rPr>
      </w:pPr>
    </w:p>
    <w:p w14:paraId="23FEA8AE" w14:textId="77777777" w:rsidR="00003818" w:rsidRPr="00B45743" w:rsidRDefault="00003818" w:rsidP="00003818">
      <w:pPr>
        <w:pStyle w:val="Nivel01Titulo"/>
        <w:numPr>
          <w:ilvl w:val="0"/>
          <w:numId w:val="0"/>
        </w:numPr>
        <w:spacing w:before="0" w:line="360" w:lineRule="auto"/>
        <w:outlineLvl w:val="9"/>
        <w:rPr>
          <w:rFonts w:ascii="Times New Roman" w:hAnsi="Times New Roman"/>
          <w:color w:val="auto"/>
          <w:sz w:val="24"/>
          <w:szCs w:val="24"/>
        </w:rPr>
      </w:pPr>
      <w:bookmarkStart w:id="4" w:name="_Hlk125363560"/>
      <w:r w:rsidRPr="00B45743">
        <w:rPr>
          <w:rFonts w:ascii="Times New Roman" w:hAnsi="Times New Roman"/>
          <w:color w:val="auto"/>
          <w:sz w:val="24"/>
          <w:szCs w:val="24"/>
        </w:rPr>
        <w:t xml:space="preserve">CLÁUSULA TERCEIRA – </w:t>
      </w:r>
      <w:r>
        <w:rPr>
          <w:rFonts w:ascii="Times New Roman" w:hAnsi="Times New Roman"/>
          <w:color w:val="auto"/>
          <w:sz w:val="24"/>
          <w:szCs w:val="24"/>
        </w:rPr>
        <w:t xml:space="preserve">DO </w:t>
      </w:r>
      <w:r w:rsidRPr="00B45743">
        <w:rPr>
          <w:rFonts w:ascii="Times New Roman" w:hAnsi="Times New Roman"/>
          <w:color w:val="auto"/>
          <w:sz w:val="24"/>
          <w:szCs w:val="24"/>
        </w:rPr>
        <w:t xml:space="preserve">MODELO DE EXECUÇÃO E </w:t>
      </w:r>
      <w:r>
        <w:rPr>
          <w:rFonts w:ascii="Times New Roman" w:hAnsi="Times New Roman"/>
          <w:color w:val="auto"/>
          <w:sz w:val="24"/>
          <w:szCs w:val="24"/>
        </w:rPr>
        <w:t xml:space="preserve">DA </w:t>
      </w:r>
      <w:r w:rsidRPr="00B45743">
        <w:rPr>
          <w:rFonts w:ascii="Times New Roman" w:hAnsi="Times New Roman"/>
          <w:color w:val="auto"/>
          <w:sz w:val="24"/>
          <w:szCs w:val="24"/>
        </w:rPr>
        <w:t xml:space="preserve">GESTÃO CONTRATUAL </w:t>
      </w:r>
    </w:p>
    <w:bookmarkEnd w:id="4"/>
    <w:p w14:paraId="7B99E5B0" w14:textId="77777777" w:rsidR="00003818" w:rsidRPr="00B45743" w:rsidRDefault="00003818" w:rsidP="00003818">
      <w:pPr>
        <w:spacing w:line="360" w:lineRule="auto"/>
        <w:ind w:left="567"/>
        <w:jc w:val="both"/>
        <w:rPr>
          <w:sz w:val="24"/>
          <w:szCs w:val="24"/>
        </w:rPr>
      </w:pPr>
    </w:p>
    <w:p w14:paraId="5A0D7FE8"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 xml:space="preserve">3.1. O modelo de execução, bem como as regras de gestão contratual constam no Termo de Referência, </w:t>
      </w:r>
      <w:r>
        <w:rPr>
          <w:rFonts w:ascii="Times New Roman" w:hAnsi="Times New Roman" w:cs="Times New Roman"/>
          <w:i w:val="0"/>
          <w:iCs w:val="0"/>
          <w:color w:val="000000" w:themeColor="text1"/>
          <w:sz w:val="24"/>
          <w:szCs w:val="24"/>
        </w:rPr>
        <w:t>a</w:t>
      </w:r>
      <w:r w:rsidRPr="00B45743">
        <w:rPr>
          <w:rFonts w:ascii="Times New Roman" w:hAnsi="Times New Roman" w:cs="Times New Roman"/>
          <w:i w:val="0"/>
          <w:iCs w:val="0"/>
          <w:color w:val="000000" w:themeColor="text1"/>
          <w:sz w:val="24"/>
          <w:szCs w:val="24"/>
        </w:rPr>
        <w:t>nexo a este Contrato.</w:t>
      </w:r>
    </w:p>
    <w:p w14:paraId="52F0C192" w14:textId="77777777" w:rsidR="00003818" w:rsidRPr="00B45743" w:rsidRDefault="00003818" w:rsidP="00003818">
      <w:pPr>
        <w:pStyle w:val="PargrafodaLista"/>
        <w:spacing w:line="360" w:lineRule="auto"/>
        <w:ind w:left="567"/>
        <w:jc w:val="both"/>
        <w:rPr>
          <w:sz w:val="24"/>
          <w:szCs w:val="24"/>
        </w:rPr>
      </w:pPr>
    </w:p>
    <w:p w14:paraId="793ED328" w14:textId="4F90B6F1"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lastRenderedPageBreak/>
        <w:t xml:space="preserve">CLÁUSULA QUARTA – </w:t>
      </w:r>
      <w:r>
        <w:rPr>
          <w:rFonts w:ascii="Times New Roman" w:hAnsi="Times New Roman"/>
          <w:color w:val="auto"/>
          <w:sz w:val="24"/>
          <w:szCs w:val="24"/>
        </w:rPr>
        <w:t>DA S</w:t>
      </w:r>
      <w:r w:rsidRPr="00B45743">
        <w:rPr>
          <w:rFonts w:ascii="Times New Roman" w:hAnsi="Times New Roman"/>
          <w:color w:val="auto"/>
          <w:sz w:val="24"/>
          <w:szCs w:val="24"/>
        </w:rPr>
        <w:t>UBCONTRATAÇÃO</w:t>
      </w:r>
    </w:p>
    <w:p w14:paraId="7DC71FA7" w14:textId="77777777" w:rsidR="0082098D" w:rsidRPr="0082098D" w:rsidRDefault="0082098D" w:rsidP="0082098D"/>
    <w:p w14:paraId="24399187" w14:textId="77777777" w:rsidR="0082098D" w:rsidRPr="00B45743" w:rsidRDefault="0082098D" w:rsidP="0082098D">
      <w:pPr>
        <w:pStyle w:val="Nvel2-Red"/>
        <w:numPr>
          <w:ilvl w:val="0"/>
          <w:numId w:val="0"/>
        </w:numPr>
        <w:spacing w:before="0" w:after="0" w:line="360" w:lineRule="auto"/>
        <w:rPr>
          <w:rFonts w:ascii="Times New Roman" w:hAnsi="Times New Roman" w:cs="Times New Roman"/>
          <w:i w:val="0"/>
          <w:iCs w:val="0"/>
          <w:color w:val="auto"/>
          <w:sz w:val="24"/>
          <w:szCs w:val="24"/>
        </w:rPr>
      </w:pPr>
      <w:bookmarkStart w:id="5" w:name="_Hlk138886939"/>
      <w:r w:rsidRPr="007A7798">
        <w:rPr>
          <w:rFonts w:ascii="Times New Roman" w:hAnsi="Times New Roman" w:cs="Times New Roman"/>
          <w:i w:val="0"/>
          <w:color w:val="auto"/>
          <w:sz w:val="24"/>
          <w:szCs w:val="24"/>
        </w:rPr>
        <w:t>4.1. As regras referentes à subcontratação estão estabelecidas no Termo de Referência</w:t>
      </w:r>
      <w:r w:rsidRPr="007A7798">
        <w:rPr>
          <w:rFonts w:ascii="Times New Roman" w:hAnsi="Times New Roman" w:cs="Times New Roman"/>
          <w:color w:val="auto"/>
          <w:sz w:val="24"/>
          <w:szCs w:val="24"/>
        </w:rPr>
        <w:t xml:space="preserve">, </w:t>
      </w:r>
      <w:r w:rsidRPr="007A7798">
        <w:rPr>
          <w:rFonts w:ascii="Times New Roman" w:hAnsi="Times New Roman" w:cs="Times New Roman"/>
          <w:i w:val="0"/>
          <w:iCs w:val="0"/>
          <w:color w:val="auto"/>
          <w:sz w:val="24"/>
          <w:szCs w:val="24"/>
        </w:rPr>
        <w:t>anexo a este Contrato.</w:t>
      </w:r>
    </w:p>
    <w:p w14:paraId="7A378C8E" w14:textId="77777777" w:rsidR="00003818" w:rsidRPr="00B45743" w:rsidRDefault="00003818" w:rsidP="00003818">
      <w:pPr>
        <w:pStyle w:val="Nvel2-Red"/>
        <w:numPr>
          <w:ilvl w:val="0"/>
          <w:numId w:val="0"/>
        </w:numPr>
        <w:spacing w:before="0" w:after="0" w:line="360" w:lineRule="auto"/>
        <w:ind w:left="567"/>
        <w:rPr>
          <w:rFonts w:ascii="Times New Roman" w:hAnsi="Times New Roman" w:cs="Times New Roman"/>
          <w:i w:val="0"/>
          <w:color w:val="auto"/>
          <w:sz w:val="24"/>
          <w:szCs w:val="24"/>
        </w:rPr>
      </w:pPr>
    </w:p>
    <w:bookmarkEnd w:id="5"/>
    <w:p w14:paraId="5A425C3E" w14:textId="3F77A653"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QUINTA – </w:t>
      </w:r>
      <w:r>
        <w:rPr>
          <w:rFonts w:ascii="Times New Roman" w:hAnsi="Times New Roman"/>
          <w:color w:val="auto"/>
          <w:sz w:val="24"/>
          <w:szCs w:val="24"/>
        </w:rPr>
        <w:t xml:space="preserve">DO </w:t>
      </w:r>
      <w:r w:rsidRPr="007A7798">
        <w:rPr>
          <w:rFonts w:ascii="Times New Roman" w:hAnsi="Times New Roman"/>
          <w:color w:val="auto"/>
          <w:sz w:val="24"/>
          <w:szCs w:val="24"/>
        </w:rPr>
        <w:t xml:space="preserve">VALOR </w:t>
      </w:r>
      <w:r w:rsidR="00261097" w:rsidRPr="007A7798">
        <w:rPr>
          <w:rFonts w:ascii="Times New Roman" w:hAnsi="Times New Roman"/>
          <w:color w:val="auto"/>
          <w:sz w:val="24"/>
          <w:szCs w:val="24"/>
        </w:rPr>
        <w:t>DA CONTRATAÇÃO</w:t>
      </w:r>
    </w:p>
    <w:p w14:paraId="3ED9AB30" w14:textId="77777777" w:rsidR="00003818" w:rsidRPr="00B45743" w:rsidRDefault="00003818" w:rsidP="00003818">
      <w:pPr>
        <w:tabs>
          <w:tab w:val="left" w:pos="0"/>
        </w:tabs>
        <w:spacing w:line="360" w:lineRule="auto"/>
        <w:rPr>
          <w:sz w:val="24"/>
          <w:szCs w:val="24"/>
        </w:rPr>
      </w:pPr>
    </w:p>
    <w:p w14:paraId="3F892329" w14:textId="77777777" w:rsidR="00003818" w:rsidRPr="00B45743" w:rsidRDefault="00003818" w:rsidP="00003818">
      <w:pPr>
        <w:tabs>
          <w:tab w:val="left" w:pos="0"/>
        </w:tabs>
        <w:spacing w:line="360" w:lineRule="auto"/>
        <w:jc w:val="both"/>
        <w:rPr>
          <w:rFonts w:eastAsia="Calibri"/>
          <w:iCs/>
          <w:sz w:val="24"/>
          <w:szCs w:val="24"/>
        </w:rPr>
      </w:pPr>
      <w:bookmarkStart w:id="6" w:name="_Hlk138886991"/>
      <w:r w:rsidRPr="00B45743">
        <w:rPr>
          <w:rFonts w:eastAsia="Calibri"/>
          <w:iCs/>
          <w:sz w:val="24"/>
          <w:szCs w:val="24"/>
        </w:rPr>
        <w:t xml:space="preserve">5.1. O valor mensal da contratação é de R$ </w:t>
      </w:r>
      <w:r w:rsidRPr="00B45743">
        <w:rPr>
          <w:rFonts w:eastAsia="Calibri"/>
          <w:iCs/>
          <w:sz w:val="24"/>
          <w:szCs w:val="24"/>
          <w:highlight w:val="yellow"/>
        </w:rPr>
        <w:t>.......... (</w:t>
      </w:r>
      <w:proofErr w:type="gramStart"/>
      <w:r w:rsidRPr="00B45743">
        <w:rPr>
          <w:rFonts w:eastAsia="Calibri"/>
          <w:iCs/>
          <w:sz w:val="24"/>
          <w:szCs w:val="24"/>
          <w:highlight w:val="yellow"/>
        </w:rPr>
        <w:t>.....</w:t>
      </w:r>
      <w:proofErr w:type="gramEnd"/>
      <w:r w:rsidRPr="00B45743">
        <w:rPr>
          <w:rFonts w:eastAsia="Calibri"/>
          <w:iCs/>
          <w:sz w:val="24"/>
          <w:szCs w:val="24"/>
          <w:highlight w:val="yellow"/>
        </w:rPr>
        <w:t>),</w:t>
      </w:r>
      <w:r w:rsidRPr="00B45743">
        <w:rPr>
          <w:rFonts w:eastAsia="Calibri"/>
          <w:iCs/>
          <w:sz w:val="24"/>
          <w:szCs w:val="24"/>
        </w:rPr>
        <w:t xml:space="preserve"> perfazendo o valor total de R$ </w:t>
      </w:r>
      <w:r w:rsidRPr="00B45743">
        <w:rPr>
          <w:rFonts w:eastAsia="Calibri"/>
          <w:iCs/>
          <w:sz w:val="24"/>
          <w:szCs w:val="24"/>
          <w:highlight w:val="yellow"/>
        </w:rPr>
        <w:t>....... (....).</w:t>
      </w:r>
    </w:p>
    <w:p w14:paraId="0B16A3C1" w14:textId="77777777" w:rsidR="00003818" w:rsidRPr="00B45743" w:rsidRDefault="00003818" w:rsidP="00003818">
      <w:pPr>
        <w:tabs>
          <w:tab w:val="left" w:pos="0"/>
        </w:tabs>
        <w:spacing w:line="360" w:lineRule="auto"/>
        <w:jc w:val="both"/>
        <w:rPr>
          <w:rFonts w:eastAsia="Calibri"/>
          <w:iCs/>
          <w:sz w:val="24"/>
          <w:szCs w:val="24"/>
        </w:rPr>
      </w:pPr>
    </w:p>
    <w:p w14:paraId="7E94DE01" w14:textId="77777777" w:rsidR="00003818" w:rsidRPr="00B45743" w:rsidRDefault="00003818" w:rsidP="00003818">
      <w:pPr>
        <w:tabs>
          <w:tab w:val="left" w:pos="0"/>
        </w:tabs>
        <w:spacing w:line="360" w:lineRule="auto"/>
        <w:jc w:val="both"/>
        <w:rPr>
          <w:rFonts w:eastAsia="Calibri"/>
          <w:iCs/>
          <w:sz w:val="24"/>
          <w:szCs w:val="24"/>
        </w:rPr>
      </w:pPr>
    </w:p>
    <w:p w14:paraId="3015C3BA" w14:textId="77777777" w:rsidR="00003818" w:rsidRPr="00B45743" w:rsidRDefault="00003818" w:rsidP="00003818">
      <w:pPr>
        <w:tabs>
          <w:tab w:val="left" w:pos="0"/>
        </w:tabs>
        <w:spacing w:line="360" w:lineRule="auto"/>
        <w:ind w:left="-1620"/>
        <w:jc w:val="center"/>
        <w:rPr>
          <w:rFonts w:eastAsia="Calibri"/>
          <w:b/>
          <w:iCs/>
          <w:sz w:val="24"/>
          <w:szCs w:val="24"/>
          <w:u w:val="single"/>
        </w:rPr>
      </w:pPr>
      <w:r w:rsidRPr="00B45743">
        <w:rPr>
          <w:rFonts w:eastAsia="Calibri"/>
          <w:b/>
          <w:iCs/>
          <w:sz w:val="24"/>
          <w:szCs w:val="24"/>
          <w:u w:val="single"/>
        </w:rPr>
        <w:t>OU</w:t>
      </w:r>
    </w:p>
    <w:p w14:paraId="4E0277AF" w14:textId="77777777" w:rsidR="00003818" w:rsidRPr="00B45743" w:rsidRDefault="00003818" w:rsidP="00003818">
      <w:pPr>
        <w:tabs>
          <w:tab w:val="left" w:pos="0"/>
        </w:tabs>
        <w:spacing w:line="360" w:lineRule="auto"/>
        <w:contextualSpacing/>
        <w:jc w:val="center"/>
        <w:rPr>
          <w:rFonts w:eastAsia="Calibri"/>
          <w:b/>
          <w:iCs/>
          <w:sz w:val="24"/>
          <w:szCs w:val="24"/>
          <w:u w:val="single"/>
        </w:rPr>
      </w:pPr>
    </w:p>
    <w:p w14:paraId="4FB6487E" w14:textId="77777777" w:rsidR="00003818" w:rsidRPr="00B45743" w:rsidRDefault="00003818" w:rsidP="00003818">
      <w:pPr>
        <w:tabs>
          <w:tab w:val="left" w:pos="0"/>
        </w:tabs>
        <w:spacing w:line="360" w:lineRule="auto"/>
        <w:contextualSpacing/>
        <w:jc w:val="center"/>
        <w:rPr>
          <w:rFonts w:eastAsia="Calibri"/>
          <w:b/>
          <w:iCs/>
          <w:sz w:val="24"/>
          <w:szCs w:val="24"/>
          <w:u w:val="single"/>
        </w:rPr>
      </w:pPr>
    </w:p>
    <w:p w14:paraId="1F07F466" w14:textId="77777777" w:rsidR="00003818" w:rsidRPr="00B45743" w:rsidRDefault="00003818" w:rsidP="00003818">
      <w:pPr>
        <w:tabs>
          <w:tab w:val="left" w:pos="0"/>
        </w:tabs>
        <w:spacing w:line="360" w:lineRule="auto"/>
        <w:jc w:val="both"/>
        <w:rPr>
          <w:rFonts w:eastAsia="Calibri"/>
          <w:bCs/>
          <w:iCs/>
          <w:sz w:val="24"/>
          <w:szCs w:val="24"/>
          <w:highlight w:val="yellow"/>
        </w:rPr>
      </w:pPr>
      <w:r w:rsidRPr="00B45743">
        <w:rPr>
          <w:rFonts w:eastAsia="Calibri"/>
          <w:bCs/>
          <w:iCs/>
          <w:sz w:val="24"/>
          <w:szCs w:val="24"/>
        </w:rPr>
        <w:t>5.1. O valor total da contratação é de R$ .</w:t>
      </w:r>
      <w:r w:rsidRPr="00B45743">
        <w:rPr>
          <w:rFonts w:eastAsia="Calibri"/>
          <w:bCs/>
          <w:iCs/>
          <w:sz w:val="24"/>
          <w:szCs w:val="24"/>
          <w:highlight w:val="yellow"/>
        </w:rPr>
        <w:t>......... (.....)</w:t>
      </w:r>
    </w:p>
    <w:p w14:paraId="0F37B2BE" w14:textId="77777777" w:rsidR="00003818" w:rsidRPr="00B45743" w:rsidRDefault="00003818" w:rsidP="00003818">
      <w:pPr>
        <w:tabs>
          <w:tab w:val="left" w:pos="0"/>
        </w:tabs>
        <w:spacing w:line="360" w:lineRule="auto"/>
        <w:jc w:val="both"/>
        <w:rPr>
          <w:rFonts w:eastAsia="Calibri"/>
          <w:bCs/>
          <w:iCs/>
          <w:sz w:val="24"/>
          <w:szCs w:val="24"/>
        </w:rPr>
      </w:pPr>
    </w:p>
    <w:p w14:paraId="66D0D3A6" w14:textId="77777777" w:rsidR="00003818" w:rsidRPr="00B45743" w:rsidRDefault="00003818" w:rsidP="00003818">
      <w:pPr>
        <w:tabs>
          <w:tab w:val="left" w:pos="0"/>
        </w:tabs>
        <w:spacing w:line="360" w:lineRule="auto"/>
        <w:ind w:left="-1620"/>
        <w:jc w:val="center"/>
        <w:rPr>
          <w:rFonts w:eastAsia="Calibri"/>
          <w:b/>
          <w:iCs/>
          <w:sz w:val="24"/>
          <w:szCs w:val="24"/>
          <w:u w:val="single"/>
        </w:rPr>
      </w:pPr>
      <w:r w:rsidRPr="00B45743">
        <w:rPr>
          <w:rFonts w:eastAsia="Calibri"/>
          <w:b/>
          <w:iCs/>
          <w:sz w:val="24"/>
          <w:szCs w:val="24"/>
          <w:u w:val="single"/>
        </w:rPr>
        <w:t>OU</w:t>
      </w:r>
    </w:p>
    <w:p w14:paraId="74548315" w14:textId="77777777" w:rsidR="00003818" w:rsidRPr="00B45743" w:rsidRDefault="00003818" w:rsidP="00003818">
      <w:pPr>
        <w:tabs>
          <w:tab w:val="left" w:pos="0"/>
        </w:tabs>
        <w:spacing w:line="360" w:lineRule="auto"/>
        <w:jc w:val="both"/>
        <w:rPr>
          <w:rFonts w:eastAsia="Calibri"/>
          <w:bCs/>
          <w:iCs/>
          <w:sz w:val="24"/>
          <w:szCs w:val="24"/>
        </w:rPr>
      </w:pPr>
    </w:p>
    <w:p w14:paraId="6935BF87" w14:textId="77777777" w:rsidR="00003818" w:rsidRPr="00B45743" w:rsidRDefault="00003818" w:rsidP="00003818">
      <w:pPr>
        <w:tabs>
          <w:tab w:val="left" w:pos="0"/>
        </w:tabs>
        <w:spacing w:line="360" w:lineRule="auto"/>
        <w:jc w:val="both"/>
        <w:rPr>
          <w:rFonts w:eastAsia="Calibri"/>
          <w:bCs/>
          <w:iCs/>
          <w:sz w:val="24"/>
          <w:szCs w:val="24"/>
        </w:rPr>
      </w:pPr>
    </w:p>
    <w:bookmarkEnd w:id="6"/>
    <w:p w14:paraId="4E018478" w14:textId="77777777" w:rsidR="00003818" w:rsidRPr="00B45743" w:rsidRDefault="00003818" w:rsidP="00003818">
      <w:pPr>
        <w:tabs>
          <w:tab w:val="left" w:pos="0"/>
        </w:tabs>
        <w:spacing w:line="360" w:lineRule="auto"/>
        <w:jc w:val="both"/>
        <w:rPr>
          <w:rFonts w:eastAsia="Calibri"/>
          <w:bCs/>
          <w:iCs/>
          <w:sz w:val="24"/>
          <w:szCs w:val="24"/>
        </w:rPr>
      </w:pPr>
      <w:r w:rsidRPr="00B45743">
        <w:rPr>
          <w:rFonts w:eastAsia="Calibri"/>
          <w:bCs/>
          <w:iCs/>
          <w:sz w:val="24"/>
          <w:szCs w:val="24"/>
        </w:rPr>
        <w:t xml:space="preserve">5.1. O valor total da contratação é de R$ </w:t>
      </w:r>
      <w:r w:rsidRPr="00B45743">
        <w:rPr>
          <w:rFonts w:eastAsia="Calibri"/>
          <w:bCs/>
          <w:iCs/>
          <w:sz w:val="24"/>
          <w:szCs w:val="24"/>
          <w:highlight w:val="yellow"/>
        </w:rPr>
        <w:t>.......... (</w:t>
      </w:r>
      <w:proofErr w:type="gramStart"/>
      <w:r w:rsidRPr="00B45743">
        <w:rPr>
          <w:rFonts w:eastAsia="Calibri"/>
          <w:bCs/>
          <w:iCs/>
          <w:sz w:val="24"/>
          <w:szCs w:val="24"/>
          <w:highlight w:val="yellow"/>
        </w:rPr>
        <w:t>.....</w:t>
      </w:r>
      <w:proofErr w:type="gramEnd"/>
      <w:r w:rsidRPr="00B45743">
        <w:rPr>
          <w:rFonts w:eastAsia="Calibri"/>
          <w:bCs/>
          <w:iCs/>
          <w:sz w:val="24"/>
          <w:szCs w:val="24"/>
          <w:highlight w:val="yellow"/>
        </w:rPr>
        <w:t>),</w:t>
      </w:r>
      <w:r w:rsidRPr="00B45743">
        <w:rPr>
          <w:rFonts w:eastAsia="Calibri"/>
          <w:bCs/>
          <w:iCs/>
          <w:sz w:val="24"/>
          <w:szCs w:val="24"/>
        </w:rPr>
        <w:t xml:space="preserve"> sendo de .</w:t>
      </w:r>
      <w:r w:rsidRPr="00B45743">
        <w:rPr>
          <w:rFonts w:eastAsia="Calibri"/>
          <w:bCs/>
          <w:iCs/>
          <w:sz w:val="24"/>
          <w:szCs w:val="24"/>
          <w:highlight w:val="yellow"/>
        </w:rPr>
        <w:t>.........%</w:t>
      </w:r>
      <w:r w:rsidRPr="00B45743">
        <w:rPr>
          <w:rFonts w:eastAsia="Calibri"/>
          <w:bCs/>
          <w:iCs/>
          <w:sz w:val="24"/>
          <w:szCs w:val="24"/>
        </w:rPr>
        <w:t xml:space="preserve"> o percentual de desconto, a ser aplicado sobre </w:t>
      </w:r>
      <w:r w:rsidRPr="00B45743">
        <w:rPr>
          <w:rFonts w:eastAsia="Calibri"/>
          <w:bCs/>
          <w:iCs/>
          <w:sz w:val="24"/>
          <w:szCs w:val="24"/>
          <w:highlight w:val="yellow"/>
        </w:rPr>
        <w:t>......................</w:t>
      </w:r>
    </w:p>
    <w:p w14:paraId="2B43D50C" w14:textId="77777777" w:rsidR="00003818" w:rsidRPr="00B45743" w:rsidRDefault="00003818" w:rsidP="00003818">
      <w:pPr>
        <w:tabs>
          <w:tab w:val="left" w:pos="0"/>
        </w:tabs>
        <w:spacing w:line="360" w:lineRule="auto"/>
        <w:jc w:val="both"/>
        <w:rPr>
          <w:rFonts w:eastAsia="Calibri"/>
          <w:iCs/>
          <w:color w:val="000000" w:themeColor="text1"/>
          <w:sz w:val="24"/>
          <w:szCs w:val="24"/>
        </w:rPr>
      </w:pPr>
    </w:p>
    <w:p w14:paraId="645104F3" w14:textId="77777777" w:rsidR="00003818" w:rsidRDefault="00003818" w:rsidP="00003818">
      <w:pPr>
        <w:tabs>
          <w:tab w:val="left" w:pos="0"/>
        </w:tabs>
        <w:spacing w:line="360" w:lineRule="auto"/>
        <w:jc w:val="both"/>
        <w:rPr>
          <w:rFonts w:eastAsia="Calibri"/>
          <w:iCs/>
          <w:color w:val="000000" w:themeColor="text1"/>
          <w:sz w:val="24"/>
          <w:szCs w:val="24"/>
        </w:rPr>
      </w:pPr>
      <w:r w:rsidRPr="00B45743">
        <w:rPr>
          <w:rFonts w:eastAsia="Calibri"/>
          <w:iCs/>
          <w:color w:val="000000" w:themeColor="text1"/>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337C515" w14:textId="77777777" w:rsidR="00003818" w:rsidRDefault="00003818" w:rsidP="00003818">
      <w:pPr>
        <w:tabs>
          <w:tab w:val="left" w:pos="0"/>
        </w:tabs>
        <w:spacing w:line="360" w:lineRule="auto"/>
        <w:jc w:val="both"/>
        <w:rPr>
          <w:rFonts w:eastAsia="Calibri"/>
          <w:iCs/>
          <w:color w:val="000000" w:themeColor="text1"/>
          <w:sz w:val="24"/>
          <w:szCs w:val="24"/>
        </w:rPr>
      </w:pPr>
    </w:p>
    <w:p w14:paraId="5D907232" w14:textId="77777777" w:rsidR="00003818" w:rsidRDefault="00003818" w:rsidP="00003818">
      <w:pPr>
        <w:tabs>
          <w:tab w:val="left" w:pos="0"/>
        </w:tabs>
        <w:spacing w:line="360" w:lineRule="auto"/>
        <w:jc w:val="both"/>
        <w:rPr>
          <w:rFonts w:eastAsia="Calibri"/>
          <w:iCs/>
          <w:color w:val="FF0000"/>
          <w:sz w:val="24"/>
          <w:szCs w:val="24"/>
        </w:rPr>
      </w:pPr>
      <w:r>
        <w:rPr>
          <w:rFonts w:eastAsia="Calibri"/>
          <w:iCs/>
          <w:color w:val="FF0000"/>
          <w:sz w:val="24"/>
          <w:szCs w:val="24"/>
        </w:rPr>
        <w:t xml:space="preserve">5.3. O valor acima é meramente estimativo, de forma que os pagamentos devidos à Contratada dependerão dos quantitativos efetivamente fornecidos. </w:t>
      </w:r>
    </w:p>
    <w:tbl>
      <w:tblPr>
        <w:tblStyle w:val="Tabelacomgrade"/>
        <w:tblW w:w="0" w:type="auto"/>
        <w:tblLook w:val="04A0" w:firstRow="1" w:lastRow="0" w:firstColumn="1" w:lastColumn="0" w:noHBand="0" w:noVBand="1"/>
      </w:tblPr>
      <w:tblGrid>
        <w:gridCol w:w="9485"/>
      </w:tblGrid>
      <w:tr w:rsidR="00003818" w14:paraId="21677744" w14:textId="77777777" w:rsidTr="00EB43DF">
        <w:tc>
          <w:tcPr>
            <w:tcW w:w="9485" w:type="dxa"/>
          </w:tcPr>
          <w:p w14:paraId="0979D184" w14:textId="15AA042C" w:rsidR="00003818" w:rsidRDefault="00003818" w:rsidP="00EB43DF">
            <w:pPr>
              <w:tabs>
                <w:tab w:val="left" w:pos="0"/>
              </w:tabs>
              <w:spacing w:line="360" w:lineRule="auto"/>
              <w:jc w:val="both"/>
              <w:rPr>
                <w:rFonts w:eastAsia="Calibri"/>
                <w:sz w:val="24"/>
                <w:szCs w:val="24"/>
              </w:rPr>
            </w:pPr>
            <w:r w:rsidRPr="00057D41">
              <w:rPr>
                <w:rFonts w:eastAsia="Calibri"/>
                <w:b/>
                <w:sz w:val="24"/>
                <w:szCs w:val="24"/>
                <w:highlight w:val="green"/>
              </w:rPr>
              <w:t>Nota explicativa</w:t>
            </w:r>
            <w:r w:rsidR="00261097">
              <w:rPr>
                <w:rFonts w:eastAsia="Calibri"/>
                <w:b/>
                <w:sz w:val="24"/>
                <w:szCs w:val="24"/>
                <w:highlight w:val="green"/>
              </w:rPr>
              <w:t xml:space="preserve"> -</w:t>
            </w:r>
            <w:r w:rsidRPr="00057D41">
              <w:rPr>
                <w:rFonts w:eastAsia="Calibri"/>
                <w:sz w:val="24"/>
                <w:szCs w:val="24"/>
                <w:highlight w:val="green"/>
              </w:rPr>
              <w:t xml:space="preserve"> Caso se trate de contrato de valor estimativo, em que a própria demanda é variável, cabe inserir o subitem acima.</w:t>
            </w:r>
          </w:p>
        </w:tc>
      </w:tr>
    </w:tbl>
    <w:p w14:paraId="19573C07" w14:textId="77777777" w:rsidR="00003818" w:rsidRDefault="00003818" w:rsidP="00003818">
      <w:pPr>
        <w:tabs>
          <w:tab w:val="left" w:pos="0"/>
        </w:tabs>
        <w:spacing w:line="360" w:lineRule="auto"/>
        <w:jc w:val="both"/>
        <w:rPr>
          <w:rFonts w:eastAsia="Calibri"/>
          <w:sz w:val="24"/>
          <w:szCs w:val="24"/>
        </w:rPr>
      </w:pPr>
    </w:p>
    <w:p w14:paraId="42A6A798"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SEXTA – </w:t>
      </w:r>
      <w:r>
        <w:rPr>
          <w:rFonts w:ascii="Times New Roman" w:hAnsi="Times New Roman"/>
          <w:color w:val="auto"/>
          <w:sz w:val="24"/>
          <w:szCs w:val="24"/>
        </w:rPr>
        <w:t xml:space="preserve">DO </w:t>
      </w:r>
      <w:r w:rsidRPr="00B45743">
        <w:rPr>
          <w:rFonts w:ascii="Times New Roman" w:eastAsia="Arial" w:hAnsi="Times New Roman"/>
          <w:color w:val="000000"/>
          <w:sz w:val="24"/>
          <w:szCs w:val="24"/>
        </w:rPr>
        <w:t xml:space="preserve">RECEBIMENTO/MEDIÇÃO E </w:t>
      </w:r>
      <w:r>
        <w:rPr>
          <w:rFonts w:ascii="Times New Roman" w:eastAsia="Arial" w:hAnsi="Times New Roman"/>
          <w:color w:val="000000"/>
          <w:sz w:val="24"/>
          <w:szCs w:val="24"/>
        </w:rPr>
        <w:t xml:space="preserve">DO </w:t>
      </w:r>
      <w:r w:rsidRPr="00B45743">
        <w:rPr>
          <w:rFonts w:ascii="Times New Roman" w:eastAsia="Arial" w:hAnsi="Times New Roman"/>
          <w:color w:val="000000"/>
          <w:sz w:val="24"/>
          <w:szCs w:val="24"/>
        </w:rPr>
        <w:t>PAGAMENTO</w:t>
      </w:r>
    </w:p>
    <w:p w14:paraId="0E783DE6" w14:textId="77777777" w:rsidR="00003818" w:rsidRPr="00B45743" w:rsidRDefault="00003818" w:rsidP="00003818">
      <w:pPr>
        <w:spacing w:line="360" w:lineRule="auto"/>
        <w:rPr>
          <w:sz w:val="24"/>
          <w:szCs w:val="24"/>
        </w:rPr>
      </w:pPr>
    </w:p>
    <w:p w14:paraId="35EB6591"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sidRPr="00B45743">
        <w:rPr>
          <w:rFonts w:ascii="Times New Roman" w:hAnsi="Times New Roman" w:cs="Times New Roman"/>
          <w:i w:val="0"/>
          <w:color w:val="auto"/>
          <w:sz w:val="24"/>
          <w:szCs w:val="24"/>
        </w:rPr>
        <w:t>6.1. O recebimento/medição, liquidação, prazo e forma de pagamento serão efetuados conforme regras estabelecidas no Termo de Referência</w:t>
      </w:r>
      <w:r w:rsidRPr="00B45743">
        <w:rPr>
          <w:rFonts w:ascii="Times New Roman" w:hAnsi="Times New Roman" w:cs="Times New Roman"/>
          <w:color w:val="auto"/>
          <w:sz w:val="24"/>
          <w:szCs w:val="24"/>
        </w:rPr>
        <w:t xml:space="preserve">, </w:t>
      </w:r>
      <w:r w:rsidRPr="00B45743">
        <w:rPr>
          <w:rFonts w:ascii="Times New Roman" w:hAnsi="Times New Roman" w:cs="Times New Roman"/>
          <w:i w:val="0"/>
          <w:iCs w:val="0"/>
          <w:color w:val="auto"/>
          <w:sz w:val="24"/>
          <w:szCs w:val="24"/>
        </w:rPr>
        <w:t>anexo a este Contrato.</w:t>
      </w:r>
    </w:p>
    <w:p w14:paraId="22A42A51" w14:textId="77777777" w:rsidR="00003818" w:rsidRPr="00B45743" w:rsidRDefault="00003818" w:rsidP="00003818">
      <w:pPr>
        <w:pStyle w:val="PargrafodaLista"/>
        <w:keepNext/>
        <w:keepLines/>
        <w:pBdr>
          <w:top w:val="nil"/>
          <w:left w:val="nil"/>
          <w:bottom w:val="nil"/>
          <w:right w:val="nil"/>
          <w:between w:val="nil"/>
        </w:pBdr>
        <w:tabs>
          <w:tab w:val="left" w:pos="567"/>
          <w:tab w:val="left" w:pos="709"/>
        </w:tabs>
        <w:spacing w:line="360" w:lineRule="auto"/>
        <w:ind w:left="567"/>
        <w:jc w:val="both"/>
        <w:rPr>
          <w:rFonts w:eastAsia="Arial"/>
          <w:bCs/>
          <w:sz w:val="24"/>
          <w:szCs w:val="24"/>
        </w:rPr>
      </w:pPr>
    </w:p>
    <w:p w14:paraId="0EF83993"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SÉTIMA – </w:t>
      </w:r>
      <w:r>
        <w:rPr>
          <w:rFonts w:ascii="Times New Roman" w:hAnsi="Times New Roman"/>
          <w:color w:val="auto"/>
          <w:sz w:val="24"/>
          <w:szCs w:val="24"/>
        </w:rPr>
        <w:t xml:space="preserve">DO </w:t>
      </w:r>
      <w:r w:rsidRPr="00B45743">
        <w:rPr>
          <w:rFonts w:ascii="Times New Roman" w:hAnsi="Times New Roman"/>
          <w:color w:val="auto"/>
          <w:sz w:val="24"/>
          <w:szCs w:val="24"/>
        </w:rPr>
        <w:t xml:space="preserve">REAJUSTE </w:t>
      </w:r>
    </w:p>
    <w:p w14:paraId="63C56F34" w14:textId="77777777" w:rsidR="00003818" w:rsidRPr="00B45743" w:rsidRDefault="00003818" w:rsidP="00003818">
      <w:pPr>
        <w:spacing w:line="360" w:lineRule="auto"/>
        <w:rPr>
          <w:sz w:val="24"/>
          <w:szCs w:val="24"/>
        </w:rPr>
      </w:pPr>
    </w:p>
    <w:p w14:paraId="2847FD93" w14:textId="0261ADF0" w:rsidR="00003818" w:rsidRDefault="00003818" w:rsidP="00003818">
      <w:pPr>
        <w:tabs>
          <w:tab w:val="left" w:pos="0"/>
        </w:tabs>
        <w:spacing w:line="360" w:lineRule="auto"/>
        <w:jc w:val="both"/>
        <w:rPr>
          <w:rFonts w:eastAsia="Calibri"/>
          <w:iCs/>
          <w:color w:val="000000" w:themeColor="text1"/>
          <w:sz w:val="24"/>
          <w:szCs w:val="24"/>
        </w:rPr>
      </w:pPr>
      <w:bookmarkStart w:id="7" w:name="_Hlk138887121"/>
      <w:r>
        <w:rPr>
          <w:rFonts w:eastAsia="Calibri"/>
          <w:iCs/>
          <w:color w:val="000000" w:themeColor="text1"/>
          <w:sz w:val="24"/>
          <w:szCs w:val="24"/>
        </w:rPr>
        <w:t xml:space="preserve">7.1. Os preços inicialmente contratados são fixos e irreajustáveis no prazo de um ano contado da data do orçamento estimado, </w:t>
      </w:r>
      <w:r w:rsidR="007A7798" w:rsidRPr="004D44BB">
        <w:rPr>
          <w:rFonts w:eastAsia="Calibri"/>
          <w:iCs/>
          <w:color w:val="000000" w:themeColor="text1"/>
          <w:sz w:val="24"/>
          <w:szCs w:val="24"/>
        </w:rPr>
        <w:t xml:space="preserve">em </w:t>
      </w:r>
      <w:r w:rsidR="007A7798">
        <w:rPr>
          <w:rFonts w:eastAsia="Calibri"/>
          <w:iCs/>
          <w:color w:val="000000" w:themeColor="text1"/>
          <w:sz w:val="24"/>
          <w:szCs w:val="24"/>
          <w:highlight w:val="yellow"/>
        </w:rPr>
        <w:t>__/__/__</w:t>
      </w:r>
      <w:r w:rsidR="007A7798" w:rsidRPr="005D65B9">
        <w:rPr>
          <w:rFonts w:eastAsia="Calibri"/>
          <w:iCs/>
          <w:color w:val="000000" w:themeColor="text1"/>
          <w:sz w:val="24"/>
          <w:szCs w:val="24"/>
          <w:highlight w:val="yellow"/>
        </w:rPr>
        <w:t>.</w:t>
      </w:r>
    </w:p>
    <w:p w14:paraId="6CD7C884" w14:textId="77777777" w:rsidR="00003818" w:rsidRDefault="00003818" w:rsidP="00003818">
      <w:pPr>
        <w:tabs>
          <w:tab w:val="left" w:pos="0"/>
        </w:tabs>
        <w:spacing w:line="360" w:lineRule="auto"/>
        <w:jc w:val="both"/>
        <w:rPr>
          <w:rFonts w:eastAsia="Calibri"/>
          <w:iCs/>
          <w:color w:val="000000" w:themeColor="text1"/>
          <w:sz w:val="24"/>
          <w:szCs w:val="24"/>
        </w:rPr>
      </w:pPr>
    </w:p>
    <w:p w14:paraId="2D34612C" w14:textId="77777777" w:rsidR="00003818" w:rsidRPr="0082098D" w:rsidRDefault="00003818" w:rsidP="00003818">
      <w:pPr>
        <w:tabs>
          <w:tab w:val="left" w:pos="0"/>
        </w:tabs>
        <w:spacing w:line="360" w:lineRule="auto"/>
        <w:jc w:val="both"/>
        <w:rPr>
          <w:rFonts w:eastAsia="Calibri"/>
          <w:iCs/>
          <w:sz w:val="24"/>
          <w:szCs w:val="24"/>
        </w:rPr>
      </w:pPr>
      <w:r>
        <w:rPr>
          <w:rFonts w:eastAsia="Calibri"/>
          <w:iCs/>
          <w:color w:val="000000" w:themeColor="text1"/>
          <w:sz w:val="24"/>
          <w:szCs w:val="24"/>
        </w:rPr>
        <w:t xml:space="preserve">7.2. Após o interregno de um ano, mediante pedido do Contratado, os preços iniciais serão reajustados, com a aplicação, pelo Contratante, do </w:t>
      </w:r>
      <w:r w:rsidRPr="007A7798">
        <w:rPr>
          <w:rFonts w:eastAsia="Calibri"/>
          <w:iCs/>
          <w:color w:val="000000" w:themeColor="text1"/>
          <w:sz w:val="24"/>
          <w:szCs w:val="24"/>
          <w:highlight w:val="yellow"/>
        </w:rPr>
        <w:t>Índice N</w:t>
      </w:r>
      <w:r w:rsidRPr="0082098D">
        <w:rPr>
          <w:rFonts w:eastAsia="Calibri"/>
          <w:iCs/>
          <w:color w:val="000000" w:themeColor="text1"/>
          <w:sz w:val="24"/>
          <w:szCs w:val="24"/>
          <w:highlight w:val="yellow"/>
        </w:rPr>
        <w:t>acional de Preços ao Consumidor Amplo do Instituto Brasileiro de Geografia e Estatística (IPCA/IBGE)</w:t>
      </w:r>
      <w:r w:rsidRPr="00F263D5">
        <w:rPr>
          <w:rFonts w:eastAsia="Calibri"/>
          <w:iCs/>
          <w:color w:val="000000" w:themeColor="text1"/>
          <w:sz w:val="24"/>
          <w:szCs w:val="24"/>
        </w:rPr>
        <w:t>,</w:t>
      </w:r>
      <w:r>
        <w:rPr>
          <w:rFonts w:eastAsia="Calibri"/>
          <w:iCs/>
          <w:color w:val="000000" w:themeColor="text1"/>
          <w:sz w:val="24"/>
          <w:szCs w:val="24"/>
        </w:rPr>
        <w:t xml:space="preserve"> </w:t>
      </w:r>
      <w:r w:rsidRPr="0082098D">
        <w:rPr>
          <w:rFonts w:eastAsia="Calibri"/>
          <w:iCs/>
          <w:sz w:val="24"/>
          <w:szCs w:val="24"/>
        </w:rPr>
        <w:t>exclusivamente para as obrigações iniciadas e concluídas após a ocorrência da anualidade.</w:t>
      </w:r>
    </w:p>
    <w:p w14:paraId="4D809A25" w14:textId="77777777" w:rsidR="00003818" w:rsidRDefault="00003818" w:rsidP="00003818">
      <w:pPr>
        <w:tabs>
          <w:tab w:val="left" w:pos="0"/>
        </w:tabs>
        <w:spacing w:line="360" w:lineRule="auto"/>
        <w:jc w:val="both"/>
        <w:rPr>
          <w:rFonts w:eastAsia="Calibri"/>
          <w:iCs/>
          <w:color w:val="000000" w:themeColor="text1"/>
          <w:sz w:val="24"/>
          <w:szCs w:val="24"/>
        </w:rPr>
      </w:pPr>
    </w:p>
    <w:bookmarkEnd w:id="7"/>
    <w:p w14:paraId="59A64A04" w14:textId="77777777" w:rsidR="00003818" w:rsidRPr="00E917E6" w:rsidRDefault="00003818" w:rsidP="00003818">
      <w:pPr>
        <w:tabs>
          <w:tab w:val="left" w:pos="0"/>
        </w:tabs>
        <w:spacing w:line="360" w:lineRule="auto"/>
        <w:jc w:val="both"/>
        <w:rPr>
          <w:rFonts w:eastAsia="Calibri"/>
          <w:iCs/>
          <w:sz w:val="24"/>
          <w:szCs w:val="24"/>
        </w:rPr>
      </w:pPr>
      <w:r w:rsidRPr="00E917E6">
        <w:rPr>
          <w:rFonts w:eastAsia="Calibri"/>
          <w:iCs/>
          <w:sz w:val="24"/>
          <w:szCs w:val="24"/>
        </w:rPr>
        <w:t>7.3.</w:t>
      </w:r>
      <w:r>
        <w:rPr>
          <w:rFonts w:eastAsia="Calibri"/>
          <w:iCs/>
          <w:sz w:val="24"/>
          <w:szCs w:val="24"/>
        </w:rPr>
        <w:t xml:space="preserve"> </w:t>
      </w:r>
      <w:r w:rsidRPr="00E917E6">
        <w:rPr>
          <w:rFonts w:eastAsia="Calibri"/>
          <w:iCs/>
          <w:sz w:val="24"/>
          <w:szCs w:val="24"/>
        </w:rPr>
        <w:t>Nos reajustes subsequentes ao primeiro, o interregno mínimo de um ano será contado a partir dos efeitos financeiros do último reajuste.</w:t>
      </w:r>
    </w:p>
    <w:p w14:paraId="5B726DB8" w14:textId="77777777" w:rsidR="00003818" w:rsidRPr="00E917E6" w:rsidRDefault="00003818" w:rsidP="00003818">
      <w:pPr>
        <w:tabs>
          <w:tab w:val="left" w:pos="0"/>
        </w:tabs>
        <w:spacing w:line="360" w:lineRule="auto"/>
        <w:jc w:val="both"/>
        <w:rPr>
          <w:rFonts w:eastAsia="Calibri"/>
          <w:iCs/>
          <w:sz w:val="24"/>
          <w:szCs w:val="24"/>
        </w:rPr>
      </w:pPr>
    </w:p>
    <w:p w14:paraId="4FE805C2" w14:textId="281296A9" w:rsidR="00003818" w:rsidRPr="007A7798" w:rsidRDefault="00003818" w:rsidP="00003818">
      <w:pPr>
        <w:tabs>
          <w:tab w:val="left" w:pos="0"/>
        </w:tabs>
        <w:spacing w:line="360" w:lineRule="auto"/>
        <w:jc w:val="both"/>
        <w:rPr>
          <w:rFonts w:eastAsia="Calibri"/>
          <w:iCs/>
          <w:color w:val="000000" w:themeColor="text1"/>
          <w:sz w:val="24"/>
          <w:szCs w:val="24"/>
        </w:rPr>
      </w:pPr>
      <w:r w:rsidRPr="00E917E6">
        <w:rPr>
          <w:rFonts w:eastAsia="Calibri"/>
          <w:iCs/>
          <w:sz w:val="24"/>
          <w:szCs w:val="24"/>
        </w:rPr>
        <w:t>7.</w:t>
      </w:r>
      <w:r>
        <w:rPr>
          <w:rFonts w:eastAsia="Calibri"/>
          <w:iCs/>
          <w:sz w:val="24"/>
          <w:szCs w:val="24"/>
        </w:rPr>
        <w:t>4</w:t>
      </w:r>
      <w:r w:rsidRPr="00E917E6">
        <w:rPr>
          <w:rFonts w:eastAsia="Calibri"/>
          <w:iCs/>
          <w:sz w:val="24"/>
          <w:szCs w:val="24"/>
        </w:rPr>
        <w:t>. No ca</w:t>
      </w:r>
      <w:r>
        <w:rPr>
          <w:rFonts w:eastAsia="Calibri"/>
          <w:iCs/>
          <w:color w:val="000000" w:themeColor="text1"/>
          <w:sz w:val="24"/>
          <w:szCs w:val="24"/>
        </w:rPr>
        <w:t xml:space="preserve">so de atraso ou não divulgação do índice de reajustamento, o Contratante pagará ao Contratado a importância calculada pela última variação </w:t>
      </w:r>
      <w:r w:rsidRPr="007A7798">
        <w:rPr>
          <w:rFonts w:eastAsia="Calibri"/>
          <w:iCs/>
          <w:color w:val="000000" w:themeColor="text1"/>
          <w:sz w:val="24"/>
          <w:szCs w:val="24"/>
        </w:rPr>
        <w:t>conhecida</w:t>
      </w:r>
      <w:r w:rsidR="005D65B9" w:rsidRPr="007A7798">
        <w:rPr>
          <w:rFonts w:eastAsia="Calibri"/>
          <w:iCs/>
          <w:color w:val="000000" w:themeColor="text1"/>
          <w:sz w:val="24"/>
          <w:szCs w:val="24"/>
        </w:rPr>
        <w:t>, liquidando a diferença correspondente tão logo seja divulgado o índice definitivo.</w:t>
      </w:r>
      <w:r w:rsidRPr="007A7798">
        <w:rPr>
          <w:rFonts w:eastAsia="Calibri"/>
          <w:iCs/>
          <w:color w:val="000000" w:themeColor="text1"/>
          <w:sz w:val="24"/>
          <w:szCs w:val="24"/>
        </w:rPr>
        <w:t xml:space="preserve"> </w:t>
      </w:r>
    </w:p>
    <w:p w14:paraId="1331BC1F" w14:textId="14498C2A" w:rsidR="00003818" w:rsidRPr="007A7798" w:rsidRDefault="00003818" w:rsidP="00003818">
      <w:pPr>
        <w:pStyle w:val="paragraph"/>
        <w:spacing w:before="0" w:beforeAutospacing="0" w:after="0" w:afterAutospacing="0" w:line="360" w:lineRule="auto"/>
        <w:jc w:val="both"/>
        <w:textAlignment w:val="baseline"/>
        <w:rPr>
          <w:color w:val="FF0000"/>
        </w:rPr>
      </w:pPr>
    </w:p>
    <w:p w14:paraId="6492F0FD" w14:textId="46E6DC9D" w:rsidR="005D65B9" w:rsidRPr="004F0442" w:rsidRDefault="005D65B9" w:rsidP="0082098D">
      <w:pPr>
        <w:pStyle w:val="paragraph"/>
        <w:tabs>
          <w:tab w:val="left" w:pos="426"/>
        </w:tabs>
        <w:spacing w:before="0" w:beforeAutospacing="0" w:after="0" w:afterAutospacing="0" w:line="360" w:lineRule="auto"/>
        <w:ind w:left="426"/>
        <w:jc w:val="both"/>
        <w:textAlignment w:val="baseline"/>
      </w:pPr>
      <w:r w:rsidRPr="007A7798">
        <w:t>7.</w:t>
      </w:r>
      <w:r w:rsidR="0082098D" w:rsidRPr="007A7798">
        <w:t>4.1</w:t>
      </w:r>
      <w:r w:rsidRPr="007A7798">
        <w:t>.</w:t>
      </w:r>
      <w:r w:rsidR="0082098D" w:rsidRPr="007A7798">
        <w:t xml:space="preserve"> </w:t>
      </w:r>
      <w:r w:rsidRPr="007A7798">
        <w:t>Nas aferições finais, o índice utilizado para reajuste será, obrigatoriamente, o definitivo.</w:t>
      </w:r>
    </w:p>
    <w:p w14:paraId="084D2C33" w14:textId="77777777" w:rsidR="005D65B9" w:rsidRDefault="005D65B9" w:rsidP="00003818">
      <w:pPr>
        <w:pStyle w:val="paragraph"/>
        <w:spacing w:before="0" w:beforeAutospacing="0" w:after="0" w:afterAutospacing="0" w:line="360" w:lineRule="auto"/>
        <w:jc w:val="both"/>
        <w:textAlignment w:val="baseline"/>
        <w:rPr>
          <w:color w:val="FF0000"/>
        </w:rPr>
      </w:pPr>
    </w:p>
    <w:p w14:paraId="760AA02A" w14:textId="1B082989" w:rsidR="00003818" w:rsidRPr="00B45743" w:rsidRDefault="00003818" w:rsidP="00003818">
      <w:pPr>
        <w:tabs>
          <w:tab w:val="left" w:pos="0"/>
        </w:tabs>
        <w:spacing w:line="360" w:lineRule="auto"/>
        <w:jc w:val="both"/>
        <w:rPr>
          <w:rFonts w:eastAsia="Calibri"/>
          <w:iCs/>
          <w:color w:val="000000" w:themeColor="text1"/>
          <w:sz w:val="24"/>
          <w:szCs w:val="24"/>
        </w:rPr>
      </w:pPr>
      <w:r>
        <w:rPr>
          <w:rFonts w:eastAsia="Calibri"/>
          <w:iCs/>
          <w:color w:val="000000" w:themeColor="text1"/>
          <w:sz w:val="24"/>
          <w:szCs w:val="24"/>
        </w:rPr>
        <w:t>7</w:t>
      </w:r>
      <w:r w:rsidRPr="00B45743">
        <w:rPr>
          <w:rFonts w:eastAsia="Calibri"/>
          <w:iCs/>
          <w:color w:val="000000" w:themeColor="text1"/>
          <w:sz w:val="24"/>
          <w:szCs w:val="24"/>
        </w:rPr>
        <w:t>.</w:t>
      </w:r>
      <w:r w:rsidR="0082098D">
        <w:rPr>
          <w:rFonts w:eastAsia="Calibri"/>
          <w:iCs/>
          <w:color w:val="000000" w:themeColor="text1"/>
          <w:sz w:val="24"/>
          <w:szCs w:val="24"/>
        </w:rPr>
        <w:t>5</w:t>
      </w:r>
      <w:r w:rsidRPr="00B45743">
        <w:rPr>
          <w:rFonts w:eastAsia="Calibri"/>
          <w:iCs/>
          <w:color w:val="000000" w:themeColor="text1"/>
          <w:sz w:val="24"/>
          <w:szCs w:val="24"/>
        </w:rPr>
        <w:t>. Caso o índice estabelecido para reajustamento venha a ser extinto ou de qualquer forma não possa mais ser utilizado, será adotado, em substituição, o que vier a ser determinado pela legislação então em vigor.</w:t>
      </w:r>
    </w:p>
    <w:p w14:paraId="10AF6039" w14:textId="77777777" w:rsidR="00003818" w:rsidRPr="00B45743" w:rsidRDefault="00003818" w:rsidP="00003818">
      <w:pPr>
        <w:tabs>
          <w:tab w:val="left" w:pos="0"/>
        </w:tabs>
        <w:spacing w:line="360" w:lineRule="auto"/>
        <w:jc w:val="both"/>
        <w:rPr>
          <w:rFonts w:eastAsia="Calibri"/>
          <w:iCs/>
          <w:color w:val="000000" w:themeColor="text1"/>
          <w:sz w:val="24"/>
          <w:szCs w:val="24"/>
        </w:rPr>
      </w:pPr>
    </w:p>
    <w:p w14:paraId="330B3304" w14:textId="77777777" w:rsidR="00003818" w:rsidRPr="00B45743" w:rsidRDefault="00003818" w:rsidP="00003818">
      <w:pPr>
        <w:tabs>
          <w:tab w:val="left" w:pos="0"/>
        </w:tabs>
        <w:spacing w:line="360" w:lineRule="auto"/>
        <w:jc w:val="both"/>
        <w:rPr>
          <w:rFonts w:eastAsia="Calibri"/>
          <w:iCs/>
          <w:color w:val="000000" w:themeColor="text1"/>
          <w:sz w:val="24"/>
          <w:szCs w:val="24"/>
        </w:rPr>
      </w:pPr>
      <w:r>
        <w:rPr>
          <w:rFonts w:eastAsia="Calibri"/>
          <w:iCs/>
          <w:color w:val="000000" w:themeColor="text1"/>
          <w:sz w:val="24"/>
          <w:szCs w:val="24"/>
        </w:rPr>
        <w:t>7</w:t>
      </w:r>
      <w:r w:rsidRPr="00B45743">
        <w:rPr>
          <w:rFonts w:eastAsia="Calibri"/>
          <w:iCs/>
          <w:color w:val="000000" w:themeColor="text1"/>
          <w:sz w:val="24"/>
          <w:szCs w:val="24"/>
        </w:rPr>
        <w:t>.</w:t>
      </w:r>
      <w:r>
        <w:rPr>
          <w:rFonts w:eastAsia="Calibri"/>
          <w:iCs/>
          <w:color w:val="000000" w:themeColor="text1"/>
          <w:sz w:val="24"/>
          <w:szCs w:val="24"/>
        </w:rPr>
        <w:t>6</w:t>
      </w:r>
      <w:r w:rsidRPr="00B45743">
        <w:rPr>
          <w:rFonts w:eastAsia="Calibri"/>
          <w:iCs/>
          <w:color w:val="000000" w:themeColor="text1"/>
          <w:sz w:val="24"/>
          <w:szCs w:val="24"/>
        </w:rPr>
        <w:t>. Na ausência de previsão legal quanto ao índice substituto, as partes elegerão novo índice oficial, para reajustamento do preço do valor remanescente, por meio de termo aditivo.</w:t>
      </w:r>
    </w:p>
    <w:p w14:paraId="4FB0DECB" w14:textId="77777777" w:rsidR="00003818" w:rsidRPr="0082098D" w:rsidRDefault="00003818" w:rsidP="00003818">
      <w:pPr>
        <w:tabs>
          <w:tab w:val="left" w:pos="0"/>
        </w:tabs>
        <w:spacing w:line="360" w:lineRule="auto"/>
        <w:jc w:val="both"/>
        <w:rPr>
          <w:rFonts w:eastAsia="Calibri"/>
          <w:iCs/>
          <w:strike/>
          <w:color w:val="000000" w:themeColor="text1"/>
          <w:sz w:val="24"/>
          <w:szCs w:val="24"/>
        </w:rPr>
      </w:pPr>
    </w:p>
    <w:p w14:paraId="2E95A2E3" w14:textId="6DE3FC6C" w:rsidR="00003818" w:rsidRPr="007A7798" w:rsidRDefault="00003818" w:rsidP="002323FA">
      <w:pPr>
        <w:tabs>
          <w:tab w:val="left" w:pos="0"/>
        </w:tabs>
        <w:spacing w:line="360" w:lineRule="auto"/>
        <w:jc w:val="both"/>
        <w:rPr>
          <w:rFonts w:eastAsia="Calibri"/>
          <w:iCs/>
          <w:sz w:val="24"/>
          <w:szCs w:val="24"/>
        </w:rPr>
      </w:pPr>
      <w:r w:rsidRPr="007A7798">
        <w:rPr>
          <w:rFonts w:eastAsia="Calibri"/>
          <w:iCs/>
          <w:sz w:val="24"/>
          <w:szCs w:val="24"/>
        </w:rPr>
        <w:t xml:space="preserve">7.7. </w:t>
      </w:r>
      <w:r w:rsidR="002323FA" w:rsidRPr="007A7798">
        <w:rPr>
          <w:rFonts w:eastAsia="Calibri"/>
          <w:iCs/>
          <w:sz w:val="24"/>
          <w:szCs w:val="24"/>
        </w:rPr>
        <w:t>O</w:t>
      </w:r>
      <w:r w:rsidR="007A7798">
        <w:rPr>
          <w:rFonts w:eastAsia="Calibri"/>
          <w:iCs/>
          <w:sz w:val="24"/>
          <w:szCs w:val="24"/>
        </w:rPr>
        <w:t xml:space="preserve"> </w:t>
      </w:r>
      <w:r w:rsidR="002323FA" w:rsidRPr="007A7798">
        <w:rPr>
          <w:rFonts w:eastAsia="Calibri"/>
          <w:iCs/>
          <w:sz w:val="24"/>
          <w:szCs w:val="24"/>
        </w:rPr>
        <w:t>reajuste poderá ser realizado por termo aditivo ou por simples apostila.</w:t>
      </w:r>
    </w:p>
    <w:p w14:paraId="120E68E7" w14:textId="77777777" w:rsidR="002323FA" w:rsidRPr="00B45743" w:rsidRDefault="002323FA" w:rsidP="002323FA">
      <w:pPr>
        <w:tabs>
          <w:tab w:val="left" w:pos="0"/>
        </w:tabs>
        <w:spacing w:line="360" w:lineRule="auto"/>
        <w:jc w:val="both"/>
        <w:rPr>
          <w:sz w:val="24"/>
          <w:szCs w:val="24"/>
        </w:rPr>
      </w:pPr>
    </w:p>
    <w:p w14:paraId="3D96BCA6"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w:t>
      </w:r>
      <w:r>
        <w:rPr>
          <w:rFonts w:ascii="Times New Roman" w:hAnsi="Times New Roman"/>
          <w:color w:val="auto"/>
          <w:sz w:val="24"/>
          <w:szCs w:val="24"/>
        </w:rPr>
        <w:t>OITAVA</w:t>
      </w:r>
      <w:r w:rsidRPr="00B45743">
        <w:rPr>
          <w:rFonts w:ascii="Times New Roman" w:hAnsi="Times New Roman"/>
          <w:color w:val="auto"/>
          <w:sz w:val="24"/>
          <w:szCs w:val="24"/>
        </w:rPr>
        <w:t xml:space="preserve"> – </w:t>
      </w:r>
      <w:r>
        <w:rPr>
          <w:rFonts w:ascii="Times New Roman" w:hAnsi="Times New Roman"/>
          <w:color w:val="auto"/>
          <w:sz w:val="24"/>
          <w:szCs w:val="24"/>
        </w:rPr>
        <w:t xml:space="preserve">DAS </w:t>
      </w:r>
      <w:r w:rsidRPr="00B45743">
        <w:rPr>
          <w:rFonts w:ascii="Times New Roman" w:hAnsi="Times New Roman"/>
          <w:color w:val="auto"/>
          <w:sz w:val="24"/>
          <w:szCs w:val="24"/>
        </w:rPr>
        <w:t>OBRIGAÇÕES DAS PARTES</w:t>
      </w:r>
    </w:p>
    <w:p w14:paraId="5AD01281" w14:textId="77777777" w:rsidR="00003818" w:rsidRPr="00B45743" w:rsidRDefault="00003818" w:rsidP="00003818">
      <w:pPr>
        <w:tabs>
          <w:tab w:val="left" w:pos="0"/>
        </w:tabs>
        <w:spacing w:line="360" w:lineRule="auto"/>
        <w:rPr>
          <w:strike/>
          <w:sz w:val="24"/>
          <w:szCs w:val="24"/>
          <w:highlight w:val="cyan"/>
          <w:lang w:val="x-none"/>
        </w:rPr>
      </w:pPr>
    </w:p>
    <w:p w14:paraId="7B62D5C5" w14:textId="75BAD83D"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Pr>
          <w:rFonts w:ascii="Times New Roman" w:hAnsi="Times New Roman" w:cs="Times New Roman"/>
          <w:i w:val="0"/>
          <w:color w:val="auto"/>
          <w:sz w:val="24"/>
          <w:szCs w:val="24"/>
        </w:rPr>
        <w:t>8.</w:t>
      </w:r>
      <w:r w:rsidRPr="00B45743">
        <w:rPr>
          <w:rFonts w:ascii="Times New Roman" w:hAnsi="Times New Roman" w:cs="Times New Roman"/>
          <w:i w:val="0"/>
          <w:color w:val="auto"/>
          <w:sz w:val="24"/>
          <w:szCs w:val="24"/>
        </w:rPr>
        <w:t xml:space="preserve">1. As obrigações do Contratado e do Contratante estão estabelecidas </w:t>
      </w:r>
      <w:r w:rsidR="003A19F6">
        <w:rPr>
          <w:rFonts w:ascii="Times New Roman" w:hAnsi="Times New Roman" w:cs="Times New Roman"/>
          <w:i w:val="0"/>
          <w:color w:val="auto"/>
          <w:sz w:val="24"/>
          <w:szCs w:val="24"/>
        </w:rPr>
        <w:t>no</w:t>
      </w:r>
      <w:r w:rsidR="00171A00">
        <w:rPr>
          <w:rFonts w:ascii="Times New Roman" w:hAnsi="Times New Roman" w:cs="Times New Roman"/>
          <w:i w:val="0"/>
          <w:color w:val="auto"/>
          <w:sz w:val="24"/>
          <w:szCs w:val="24"/>
        </w:rPr>
        <w:t xml:space="preserve"> </w:t>
      </w:r>
      <w:r w:rsidRPr="00B45743">
        <w:rPr>
          <w:rFonts w:ascii="Times New Roman" w:hAnsi="Times New Roman" w:cs="Times New Roman"/>
          <w:i w:val="0"/>
          <w:color w:val="auto"/>
          <w:sz w:val="24"/>
          <w:szCs w:val="24"/>
        </w:rPr>
        <w:t>Termo de Referência</w:t>
      </w:r>
      <w:r w:rsidRPr="00B45743">
        <w:rPr>
          <w:rFonts w:ascii="Times New Roman" w:hAnsi="Times New Roman" w:cs="Times New Roman"/>
          <w:color w:val="auto"/>
          <w:sz w:val="24"/>
          <w:szCs w:val="24"/>
        </w:rPr>
        <w:t xml:space="preserve">, </w:t>
      </w:r>
      <w:r w:rsidRPr="00B45743">
        <w:rPr>
          <w:rFonts w:ascii="Times New Roman" w:hAnsi="Times New Roman" w:cs="Times New Roman"/>
          <w:i w:val="0"/>
          <w:iCs w:val="0"/>
          <w:color w:val="auto"/>
          <w:sz w:val="24"/>
          <w:szCs w:val="24"/>
        </w:rPr>
        <w:t>anexo a este Contrato.</w:t>
      </w:r>
    </w:p>
    <w:p w14:paraId="19AFF0E3" w14:textId="77777777" w:rsidR="00003818" w:rsidRPr="00B45743" w:rsidRDefault="00003818" w:rsidP="00003818">
      <w:pPr>
        <w:pStyle w:val="Nvel2-Red"/>
        <w:numPr>
          <w:ilvl w:val="0"/>
          <w:numId w:val="0"/>
        </w:numPr>
        <w:spacing w:before="0" w:after="0" w:line="360" w:lineRule="auto"/>
        <w:ind w:left="567"/>
        <w:rPr>
          <w:rFonts w:ascii="Times New Roman" w:hAnsi="Times New Roman" w:cs="Times New Roman"/>
          <w:i w:val="0"/>
          <w:sz w:val="24"/>
          <w:szCs w:val="24"/>
        </w:rPr>
      </w:pPr>
    </w:p>
    <w:p w14:paraId="0DB8F3EF"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lastRenderedPageBreak/>
        <w:t xml:space="preserve">CLÁUSULA </w:t>
      </w:r>
      <w:r>
        <w:rPr>
          <w:rFonts w:ascii="Times New Roman" w:hAnsi="Times New Roman"/>
          <w:color w:val="auto"/>
          <w:sz w:val="24"/>
          <w:szCs w:val="24"/>
        </w:rPr>
        <w:t>NONA</w:t>
      </w:r>
      <w:r w:rsidRPr="00B45743">
        <w:rPr>
          <w:rFonts w:ascii="Times New Roman" w:hAnsi="Times New Roman"/>
          <w:color w:val="auto"/>
          <w:sz w:val="24"/>
          <w:szCs w:val="24"/>
        </w:rPr>
        <w:t xml:space="preserve"> – SANÇÕES ADMINISTRATIVAS </w:t>
      </w:r>
    </w:p>
    <w:p w14:paraId="0B72C589"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sz w:val="24"/>
          <w:szCs w:val="24"/>
        </w:rPr>
      </w:pPr>
    </w:p>
    <w:p w14:paraId="4D10C49A"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sz w:val="24"/>
          <w:szCs w:val="24"/>
        </w:rPr>
      </w:pPr>
      <w:r>
        <w:rPr>
          <w:sz w:val="24"/>
          <w:szCs w:val="24"/>
        </w:rPr>
        <w:t>9</w:t>
      </w:r>
      <w:r w:rsidRPr="008D3AEC">
        <w:rPr>
          <w:sz w:val="24"/>
          <w:szCs w:val="24"/>
        </w:rPr>
        <w:t>.1</w:t>
      </w:r>
      <w:r>
        <w:rPr>
          <w:sz w:val="24"/>
          <w:szCs w:val="24"/>
        </w:rPr>
        <w:t>.</w:t>
      </w:r>
      <w:r w:rsidRPr="008D3AEC">
        <w:rPr>
          <w:sz w:val="24"/>
          <w:szCs w:val="24"/>
        </w:rPr>
        <w:t xml:space="preserve"> A prática de atos ilícitos sujeita o Contratado à aplicação das seguintes sanções administrativas, na forma do Decreto nº 18.096/2021:</w:t>
      </w:r>
    </w:p>
    <w:p w14:paraId="17532BC1"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sz w:val="24"/>
          <w:szCs w:val="24"/>
          <w:highlight w:val="cyan"/>
        </w:rPr>
      </w:pPr>
    </w:p>
    <w:p w14:paraId="6CC23C7D" w14:textId="77777777" w:rsidR="00003818" w:rsidRPr="008D3AEC" w:rsidRDefault="00003818" w:rsidP="00003818">
      <w:pPr>
        <w:pBdr>
          <w:top w:val="nil"/>
          <w:left w:val="nil"/>
          <w:bottom w:val="nil"/>
          <w:right w:val="nil"/>
          <w:between w:val="nil"/>
        </w:pBdr>
        <w:tabs>
          <w:tab w:val="left" w:pos="709"/>
          <w:tab w:val="left" w:pos="993"/>
        </w:tabs>
        <w:spacing w:line="360" w:lineRule="auto"/>
        <w:ind w:left="567" w:hanging="567"/>
        <w:jc w:val="both"/>
        <w:rPr>
          <w:sz w:val="24"/>
          <w:szCs w:val="24"/>
        </w:rPr>
      </w:pPr>
      <w:r w:rsidRPr="008D3AEC">
        <w:rPr>
          <w:sz w:val="24"/>
          <w:szCs w:val="24"/>
        </w:rPr>
        <w:tab/>
      </w:r>
      <w:r>
        <w:rPr>
          <w:sz w:val="24"/>
          <w:szCs w:val="24"/>
        </w:rPr>
        <w:t>9</w:t>
      </w:r>
      <w:r w:rsidRPr="008D3AEC">
        <w:rPr>
          <w:sz w:val="24"/>
          <w:szCs w:val="24"/>
        </w:rPr>
        <w:t>.1.1. Advertência, quando o Contratado der causa à inexecução parcial do contrato, sempre que não se justificar a imposição de penalidade mais grave;</w:t>
      </w:r>
    </w:p>
    <w:p w14:paraId="72977C25"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color w:val="FF0000"/>
          <w:sz w:val="24"/>
          <w:szCs w:val="24"/>
        </w:rPr>
      </w:pPr>
    </w:p>
    <w:p w14:paraId="388297A5" w14:textId="77777777" w:rsidR="00003818" w:rsidRDefault="00003818" w:rsidP="00003818">
      <w:pPr>
        <w:pBdr>
          <w:top w:val="nil"/>
          <w:left w:val="nil"/>
          <w:bottom w:val="nil"/>
          <w:right w:val="nil"/>
          <w:between w:val="nil"/>
        </w:pBdr>
        <w:tabs>
          <w:tab w:val="left" w:pos="709"/>
          <w:tab w:val="left" w:pos="993"/>
        </w:tabs>
        <w:spacing w:line="360" w:lineRule="auto"/>
        <w:ind w:left="567"/>
        <w:jc w:val="both"/>
        <w:rPr>
          <w:sz w:val="24"/>
          <w:szCs w:val="24"/>
        </w:rPr>
      </w:pPr>
      <w:r>
        <w:rPr>
          <w:sz w:val="24"/>
          <w:szCs w:val="24"/>
        </w:rPr>
        <w:t>9</w:t>
      </w:r>
      <w:r w:rsidRPr="008D3AEC">
        <w:rPr>
          <w:sz w:val="24"/>
          <w:szCs w:val="24"/>
        </w:rPr>
        <w:t>.1.2.  multas nos seguintes percentuais:</w:t>
      </w:r>
    </w:p>
    <w:p w14:paraId="050066B1" w14:textId="77777777" w:rsidR="00003818" w:rsidRPr="008D3AEC" w:rsidRDefault="00003818" w:rsidP="00003818">
      <w:pPr>
        <w:pBdr>
          <w:top w:val="nil"/>
          <w:left w:val="nil"/>
          <w:bottom w:val="nil"/>
          <w:right w:val="nil"/>
          <w:between w:val="nil"/>
        </w:pBdr>
        <w:tabs>
          <w:tab w:val="left" w:pos="709"/>
          <w:tab w:val="left" w:pos="993"/>
        </w:tabs>
        <w:spacing w:line="360" w:lineRule="auto"/>
        <w:ind w:left="567"/>
        <w:jc w:val="both"/>
        <w:rPr>
          <w:sz w:val="24"/>
          <w:szCs w:val="24"/>
        </w:rPr>
      </w:pPr>
    </w:p>
    <w:p w14:paraId="7B704E4B" w14:textId="0F72F9B4" w:rsidR="00003818" w:rsidRDefault="00003818" w:rsidP="00E934EB">
      <w:pPr>
        <w:pBdr>
          <w:top w:val="nil"/>
          <w:left w:val="nil"/>
          <w:bottom w:val="nil"/>
          <w:right w:val="nil"/>
          <w:between w:val="nil"/>
        </w:pBdr>
        <w:spacing w:line="360" w:lineRule="auto"/>
        <w:ind w:left="1276"/>
        <w:jc w:val="both"/>
        <w:rPr>
          <w:sz w:val="24"/>
          <w:szCs w:val="24"/>
        </w:rPr>
      </w:pPr>
      <w:bookmarkStart w:id="8" w:name="_Hlk149556733"/>
      <w:r w:rsidRPr="00D85186">
        <w:rPr>
          <w:sz w:val="24"/>
          <w:szCs w:val="24"/>
        </w:rPr>
        <w:t>a) multa moratória de 0,5% (cinco décimos por cento) por dia de atraso na entrega</w:t>
      </w:r>
      <w:r w:rsidRPr="00D85186">
        <w:rPr>
          <w:strike/>
          <w:sz w:val="24"/>
          <w:szCs w:val="24"/>
        </w:rPr>
        <w:t xml:space="preserve"> </w:t>
      </w:r>
      <w:r w:rsidRPr="00D85186">
        <w:rPr>
          <w:sz w:val="24"/>
          <w:szCs w:val="24"/>
        </w:rPr>
        <w:t>de material</w:t>
      </w:r>
      <w:r w:rsidR="008E49C5">
        <w:rPr>
          <w:sz w:val="24"/>
          <w:szCs w:val="24"/>
        </w:rPr>
        <w:t xml:space="preserve"> </w:t>
      </w:r>
      <w:r w:rsidR="008E49C5" w:rsidRPr="008E49C5">
        <w:rPr>
          <w:sz w:val="24"/>
          <w:szCs w:val="24"/>
        </w:rPr>
        <w:t>ou execução de serviços</w:t>
      </w:r>
      <w:r w:rsidRPr="00D85186">
        <w:rPr>
          <w:sz w:val="24"/>
          <w:szCs w:val="24"/>
        </w:rPr>
        <w:t>, recaindo o cálculo sobre o valor da parcela inadimplida até o limite de 30% (trinta por cento) do contrato ou do instrumento equivalente;</w:t>
      </w:r>
    </w:p>
    <w:p w14:paraId="1E7883B7" w14:textId="77777777" w:rsidR="00003818" w:rsidRDefault="00003818" w:rsidP="00003818">
      <w:pPr>
        <w:pBdr>
          <w:top w:val="nil"/>
          <w:left w:val="nil"/>
          <w:bottom w:val="nil"/>
          <w:right w:val="nil"/>
          <w:between w:val="nil"/>
        </w:pBdr>
        <w:spacing w:line="360" w:lineRule="auto"/>
        <w:ind w:left="1418"/>
        <w:jc w:val="both"/>
        <w:rPr>
          <w:color w:val="FF0000"/>
          <w:sz w:val="24"/>
          <w:szCs w:val="24"/>
        </w:rPr>
      </w:pPr>
    </w:p>
    <w:p w14:paraId="1061CFB0" w14:textId="77777777" w:rsidR="00003818" w:rsidRPr="0071755F" w:rsidRDefault="00003818" w:rsidP="00E934EB">
      <w:pPr>
        <w:pBdr>
          <w:top w:val="nil"/>
          <w:left w:val="nil"/>
          <w:bottom w:val="nil"/>
          <w:right w:val="nil"/>
          <w:between w:val="nil"/>
        </w:pBdr>
        <w:spacing w:line="360" w:lineRule="auto"/>
        <w:ind w:left="1560"/>
        <w:jc w:val="both"/>
        <w:rPr>
          <w:sz w:val="24"/>
          <w:szCs w:val="24"/>
        </w:rPr>
      </w:pPr>
      <w:r w:rsidRPr="0071755F">
        <w:rPr>
          <w:sz w:val="24"/>
          <w:szCs w:val="24"/>
        </w:rPr>
        <w:t>a.1. a multa moratória poderá ser aplicada mesmo nas hipóteses em que ocorrer a aceitação da prorrogação do prazo de entrega.</w:t>
      </w:r>
    </w:p>
    <w:p w14:paraId="13693C00" w14:textId="77777777" w:rsidR="00003818" w:rsidRPr="008D3AEC" w:rsidRDefault="00003818" w:rsidP="00003818">
      <w:pPr>
        <w:pBdr>
          <w:top w:val="nil"/>
          <w:left w:val="nil"/>
          <w:bottom w:val="nil"/>
          <w:right w:val="nil"/>
          <w:between w:val="nil"/>
        </w:pBdr>
        <w:spacing w:line="360" w:lineRule="auto"/>
        <w:ind w:left="1418"/>
        <w:jc w:val="both"/>
        <w:rPr>
          <w:color w:val="FF0000"/>
          <w:sz w:val="24"/>
          <w:szCs w:val="24"/>
        </w:rPr>
      </w:pPr>
    </w:p>
    <w:p w14:paraId="472F9428" w14:textId="2C6A3CD7" w:rsidR="00003818" w:rsidRDefault="00003818" w:rsidP="00E934EB">
      <w:pPr>
        <w:pBdr>
          <w:top w:val="nil"/>
          <w:left w:val="nil"/>
          <w:bottom w:val="nil"/>
          <w:right w:val="nil"/>
          <w:between w:val="nil"/>
        </w:pBdr>
        <w:spacing w:line="360" w:lineRule="auto"/>
        <w:ind w:left="1276"/>
        <w:jc w:val="both"/>
        <w:rPr>
          <w:sz w:val="24"/>
          <w:szCs w:val="24"/>
        </w:rPr>
      </w:pPr>
      <w:r w:rsidRPr="003E0F33">
        <w:rPr>
          <w:sz w:val="24"/>
          <w:szCs w:val="24"/>
        </w:rPr>
        <w:t xml:space="preserve">b) multa compensatória de até 3% (três por cento) sobre o valor de referência ao </w:t>
      </w:r>
      <w:r w:rsidRPr="003A19F6">
        <w:rPr>
          <w:sz w:val="24"/>
          <w:szCs w:val="24"/>
        </w:rPr>
        <w:t xml:space="preserve">contratado </w:t>
      </w:r>
      <w:bookmarkStart w:id="9" w:name="_Hlk175818621"/>
      <w:r w:rsidRPr="003A19F6">
        <w:rPr>
          <w:sz w:val="24"/>
          <w:szCs w:val="24"/>
        </w:rPr>
        <w:t xml:space="preserve">que </w:t>
      </w:r>
      <w:r w:rsidR="00D344DA" w:rsidRPr="003A19F6">
        <w:rPr>
          <w:sz w:val="24"/>
          <w:szCs w:val="24"/>
        </w:rPr>
        <w:t xml:space="preserve">retardar o procedimento de contratação, </w:t>
      </w:r>
      <w:bookmarkEnd w:id="9"/>
      <w:r w:rsidRPr="003A19F6">
        <w:rPr>
          <w:sz w:val="24"/>
          <w:szCs w:val="24"/>
        </w:rPr>
        <w:t xml:space="preserve">descumprir </w:t>
      </w:r>
      <w:r w:rsidRPr="003E0F33">
        <w:rPr>
          <w:sz w:val="24"/>
          <w:szCs w:val="24"/>
        </w:rPr>
        <w:t>preceito normativo ou obrigações assumidas, nos termos do art. 10 do Decreto Municipal nº 18.096/2022;</w:t>
      </w:r>
    </w:p>
    <w:p w14:paraId="0753994D" w14:textId="77777777" w:rsidR="00003818" w:rsidRPr="003E0F33" w:rsidRDefault="00003818" w:rsidP="00E934EB">
      <w:pPr>
        <w:pBdr>
          <w:top w:val="nil"/>
          <w:left w:val="nil"/>
          <w:bottom w:val="nil"/>
          <w:right w:val="nil"/>
          <w:between w:val="nil"/>
        </w:pBdr>
        <w:spacing w:line="360" w:lineRule="auto"/>
        <w:ind w:left="1276"/>
        <w:jc w:val="both"/>
        <w:rPr>
          <w:sz w:val="24"/>
          <w:szCs w:val="24"/>
        </w:rPr>
      </w:pPr>
    </w:p>
    <w:p w14:paraId="2D2CDF7D" w14:textId="77777777" w:rsidR="00003818" w:rsidRPr="003E0F33" w:rsidRDefault="00003818" w:rsidP="00E934EB">
      <w:pPr>
        <w:pBdr>
          <w:top w:val="nil"/>
          <w:left w:val="nil"/>
          <w:bottom w:val="nil"/>
          <w:right w:val="nil"/>
          <w:between w:val="nil"/>
        </w:pBdr>
        <w:spacing w:line="360" w:lineRule="auto"/>
        <w:ind w:left="1276"/>
        <w:jc w:val="both"/>
        <w:rPr>
          <w:sz w:val="24"/>
          <w:szCs w:val="24"/>
        </w:rPr>
      </w:pPr>
      <w:r w:rsidRPr="003E0F33">
        <w:rPr>
          <w:sz w:val="24"/>
          <w:szCs w:val="24"/>
        </w:rPr>
        <w:t>c) multa compensatória de até 5% (cinco por cento) sobre o valor da parcela inadimplida ao contratado que entregar o objeto contratual em desacordo com as especificações, condições e qualidade contratadas ou com irregularidades ou defeitos ocultos que o tornem impróprio para o fim a que se destina;</w:t>
      </w:r>
    </w:p>
    <w:p w14:paraId="2D8680F3" w14:textId="77777777" w:rsidR="00003818" w:rsidRPr="008D3AEC" w:rsidRDefault="00003818" w:rsidP="00E934EB">
      <w:pPr>
        <w:pBdr>
          <w:top w:val="nil"/>
          <w:left w:val="nil"/>
          <w:bottom w:val="nil"/>
          <w:right w:val="nil"/>
          <w:between w:val="nil"/>
        </w:pBdr>
        <w:spacing w:line="360" w:lineRule="auto"/>
        <w:ind w:left="1276"/>
        <w:jc w:val="both"/>
        <w:rPr>
          <w:color w:val="FF0000"/>
          <w:sz w:val="24"/>
          <w:szCs w:val="24"/>
        </w:rPr>
      </w:pPr>
    </w:p>
    <w:p w14:paraId="531EB320" w14:textId="6F899530" w:rsidR="00003818" w:rsidRDefault="00003818" w:rsidP="00E934EB">
      <w:pPr>
        <w:pBdr>
          <w:top w:val="nil"/>
          <w:left w:val="nil"/>
          <w:bottom w:val="nil"/>
          <w:right w:val="nil"/>
          <w:between w:val="nil"/>
        </w:pBdr>
        <w:spacing w:line="360" w:lineRule="auto"/>
        <w:ind w:left="1276"/>
        <w:jc w:val="both"/>
        <w:rPr>
          <w:sz w:val="24"/>
          <w:szCs w:val="24"/>
        </w:rPr>
      </w:pPr>
      <w:r w:rsidRPr="003E0F33">
        <w:rPr>
          <w:sz w:val="24"/>
          <w:szCs w:val="24"/>
        </w:rPr>
        <w:t>d) multa compensatória de até 30% (trinta por cento) do valor do contrato em razão</w:t>
      </w:r>
      <w:r w:rsidR="00D344DA">
        <w:rPr>
          <w:sz w:val="24"/>
          <w:szCs w:val="24"/>
        </w:rPr>
        <w:t xml:space="preserve"> </w:t>
      </w:r>
      <w:r w:rsidRPr="003E0F33">
        <w:rPr>
          <w:sz w:val="24"/>
          <w:szCs w:val="24"/>
        </w:rPr>
        <w:t>do cometimento das infrações administrativas previstas no art. 3</w:t>
      </w:r>
      <w:r>
        <w:rPr>
          <w:sz w:val="24"/>
          <w:szCs w:val="24"/>
        </w:rPr>
        <w:t>º</w:t>
      </w:r>
      <w:r w:rsidRPr="003E0F33">
        <w:rPr>
          <w:sz w:val="24"/>
          <w:szCs w:val="24"/>
        </w:rPr>
        <w:t xml:space="preserve"> do Decreto Municipal nº 18.096/2022.</w:t>
      </w:r>
    </w:p>
    <w:p w14:paraId="5BCAC5CA" w14:textId="77777777" w:rsidR="00003818" w:rsidRDefault="00003818" w:rsidP="00003818">
      <w:pPr>
        <w:pBdr>
          <w:top w:val="nil"/>
          <w:left w:val="nil"/>
          <w:bottom w:val="nil"/>
          <w:right w:val="nil"/>
          <w:between w:val="nil"/>
        </w:pBdr>
        <w:spacing w:line="360" w:lineRule="auto"/>
        <w:ind w:left="1418"/>
        <w:jc w:val="both"/>
        <w:rPr>
          <w:sz w:val="24"/>
          <w:szCs w:val="24"/>
        </w:rPr>
      </w:pPr>
    </w:p>
    <w:p w14:paraId="0D12B732" w14:textId="77777777" w:rsidR="00003818" w:rsidRDefault="00003818" w:rsidP="00003818">
      <w:pPr>
        <w:pBdr>
          <w:top w:val="nil"/>
          <w:left w:val="nil"/>
          <w:bottom w:val="nil"/>
          <w:right w:val="nil"/>
          <w:between w:val="nil"/>
        </w:pBdr>
        <w:spacing w:line="360" w:lineRule="auto"/>
        <w:ind w:left="1276"/>
        <w:jc w:val="both"/>
        <w:rPr>
          <w:color w:val="000000"/>
          <w:sz w:val="24"/>
          <w:szCs w:val="24"/>
        </w:rPr>
      </w:pPr>
      <w:r>
        <w:rPr>
          <w:color w:val="000000"/>
          <w:sz w:val="24"/>
          <w:szCs w:val="24"/>
        </w:rPr>
        <w:t xml:space="preserve">9.1.2.1. </w:t>
      </w:r>
      <w:r w:rsidRPr="006D18A6">
        <w:rPr>
          <w:sz w:val="24"/>
          <w:szCs w:val="24"/>
        </w:rPr>
        <w:t xml:space="preserve">As multas </w:t>
      </w:r>
      <w:r>
        <w:rPr>
          <w:sz w:val="24"/>
          <w:szCs w:val="24"/>
        </w:rPr>
        <w:t>previstas acima</w:t>
      </w:r>
      <w:r w:rsidRPr="006D18A6">
        <w:rPr>
          <w:sz w:val="24"/>
          <w:szCs w:val="24"/>
        </w:rPr>
        <w:t xml:space="preserve"> serão fixadas considerando as atenuantes e agravantes presentes no caso concreto.</w:t>
      </w:r>
    </w:p>
    <w:p w14:paraId="220AA05B" w14:textId="77777777" w:rsidR="00003818" w:rsidRDefault="00003818" w:rsidP="00003818">
      <w:pPr>
        <w:pBdr>
          <w:top w:val="nil"/>
          <w:left w:val="nil"/>
          <w:bottom w:val="nil"/>
          <w:right w:val="nil"/>
          <w:between w:val="nil"/>
        </w:pBdr>
        <w:spacing w:line="360" w:lineRule="auto"/>
        <w:ind w:left="1418"/>
        <w:jc w:val="both"/>
        <w:rPr>
          <w:sz w:val="24"/>
          <w:szCs w:val="24"/>
        </w:rPr>
      </w:pPr>
    </w:p>
    <w:p w14:paraId="0CB67676" w14:textId="77777777" w:rsidR="00003818" w:rsidRPr="008C40C0" w:rsidRDefault="00003818" w:rsidP="00003818">
      <w:pPr>
        <w:pBdr>
          <w:top w:val="nil"/>
          <w:left w:val="nil"/>
          <w:bottom w:val="nil"/>
          <w:right w:val="nil"/>
          <w:between w:val="nil"/>
        </w:pBdr>
        <w:spacing w:line="360" w:lineRule="auto"/>
        <w:ind w:left="567"/>
        <w:jc w:val="both"/>
        <w:rPr>
          <w:color w:val="000000"/>
          <w:sz w:val="24"/>
          <w:szCs w:val="24"/>
        </w:rPr>
      </w:pPr>
      <w:bookmarkStart w:id="10" w:name="_Hlk157525343"/>
      <w:r>
        <w:rPr>
          <w:color w:val="000000"/>
          <w:sz w:val="24"/>
          <w:szCs w:val="24"/>
        </w:rPr>
        <w:lastRenderedPageBreak/>
        <w:t>9</w:t>
      </w:r>
      <w:r w:rsidRPr="008C40C0">
        <w:rPr>
          <w:color w:val="000000"/>
          <w:sz w:val="24"/>
          <w:szCs w:val="24"/>
        </w:rPr>
        <w:t xml:space="preserve">.1.3. Impedimento de licitar e contratar, quando praticadas as condutas descritas nos incisos </w:t>
      </w:r>
      <w:r w:rsidRPr="008C40C0">
        <w:rPr>
          <w:sz w:val="24"/>
          <w:szCs w:val="24"/>
        </w:rPr>
        <w:t xml:space="preserve">II, III, IV, V, VI e VII </w:t>
      </w:r>
      <w:r w:rsidRPr="008C40C0">
        <w:rPr>
          <w:color w:val="000000"/>
          <w:sz w:val="24"/>
          <w:szCs w:val="24"/>
        </w:rPr>
        <w:t xml:space="preserve">do </w:t>
      </w:r>
      <w:r w:rsidRPr="008C40C0">
        <w:rPr>
          <w:sz w:val="24"/>
          <w:szCs w:val="24"/>
        </w:rPr>
        <w:t>art. 3</w:t>
      </w:r>
      <w:r>
        <w:rPr>
          <w:sz w:val="24"/>
          <w:szCs w:val="24"/>
        </w:rPr>
        <w:t>º</w:t>
      </w:r>
      <w:r w:rsidRPr="008C40C0">
        <w:rPr>
          <w:sz w:val="24"/>
          <w:szCs w:val="24"/>
        </w:rPr>
        <w:t xml:space="preserve"> do Decreto Municipal nº 18.096/2022</w:t>
      </w:r>
      <w:r w:rsidRPr="008C40C0">
        <w:rPr>
          <w:color w:val="000000"/>
          <w:sz w:val="24"/>
          <w:szCs w:val="24"/>
        </w:rPr>
        <w:t xml:space="preserve">, sempre que não se justificar a imposição de penalidade mais grave; </w:t>
      </w:r>
    </w:p>
    <w:p w14:paraId="4EEB5792" w14:textId="77777777" w:rsidR="00003818" w:rsidRPr="008C40C0" w:rsidRDefault="00003818" w:rsidP="00003818">
      <w:pPr>
        <w:pBdr>
          <w:top w:val="nil"/>
          <w:left w:val="nil"/>
          <w:bottom w:val="nil"/>
          <w:right w:val="nil"/>
          <w:between w:val="nil"/>
        </w:pBdr>
        <w:spacing w:line="360" w:lineRule="auto"/>
        <w:ind w:left="567"/>
        <w:jc w:val="both"/>
        <w:rPr>
          <w:color w:val="000000"/>
          <w:sz w:val="24"/>
          <w:szCs w:val="24"/>
        </w:rPr>
      </w:pPr>
    </w:p>
    <w:p w14:paraId="358B598D" w14:textId="77777777" w:rsidR="00003818" w:rsidRPr="008C40C0" w:rsidRDefault="00003818" w:rsidP="00003818">
      <w:pPr>
        <w:pBdr>
          <w:top w:val="nil"/>
          <w:left w:val="nil"/>
          <w:bottom w:val="nil"/>
          <w:right w:val="nil"/>
          <w:between w:val="nil"/>
        </w:pBdr>
        <w:spacing w:line="360" w:lineRule="auto"/>
        <w:ind w:left="567"/>
        <w:jc w:val="both"/>
        <w:rPr>
          <w:color w:val="000000"/>
          <w:sz w:val="24"/>
          <w:szCs w:val="24"/>
        </w:rPr>
      </w:pPr>
      <w:r>
        <w:rPr>
          <w:color w:val="000000"/>
          <w:sz w:val="24"/>
          <w:szCs w:val="24"/>
        </w:rPr>
        <w:t>9</w:t>
      </w:r>
      <w:r w:rsidRPr="008C40C0">
        <w:rPr>
          <w:color w:val="000000"/>
          <w:sz w:val="24"/>
          <w:szCs w:val="24"/>
        </w:rPr>
        <w:t xml:space="preserve">.1.4. Declaração de inidoneidade para licitar e contratar, quando praticadas as condutas descritas </w:t>
      </w:r>
      <w:r w:rsidRPr="008C40C0">
        <w:rPr>
          <w:sz w:val="24"/>
          <w:szCs w:val="24"/>
        </w:rPr>
        <w:t>nos incisos VIII, IX, X, XI e XII</w:t>
      </w:r>
      <w:r w:rsidRPr="008C40C0">
        <w:rPr>
          <w:color w:val="000000"/>
          <w:sz w:val="24"/>
          <w:szCs w:val="24"/>
        </w:rPr>
        <w:t xml:space="preserve"> do </w:t>
      </w:r>
      <w:r w:rsidRPr="008C40C0">
        <w:rPr>
          <w:sz w:val="24"/>
          <w:szCs w:val="24"/>
        </w:rPr>
        <w:t>art. 3</w:t>
      </w:r>
      <w:r>
        <w:rPr>
          <w:sz w:val="24"/>
          <w:szCs w:val="24"/>
        </w:rPr>
        <w:t>º</w:t>
      </w:r>
      <w:r w:rsidRPr="008C40C0">
        <w:rPr>
          <w:sz w:val="24"/>
          <w:szCs w:val="24"/>
        </w:rPr>
        <w:t xml:space="preserve"> do Decreto Municipal nº 18.096/2022, bem como nos incisos II, III, IV, V, VI e VII </w:t>
      </w:r>
      <w:r w:rsidRPr="008C40C0">
        <w:rPr>
          <w:color w:val="000000"/>
          <w:sz w:val="24"/>
          <w:szCs w:val="24"/>
        </w:rPr>
        <w:t>do mesmo artigo, que justifiquem a imposição de penalidade mais grave que a sanção prevista n</w:t>
      </w:r>
      <w:r>
        <w:rPr>
          <w:color w:val="000000"/>
          <w:sz w:val="24"/>
          <w:szCs w:val="24"/>
        </w:rPr>
        <w:t>o subitem acima.</w:t>
      </w:r>
    </w:p>
    <w:bookmarkEnd w:id="10"/>
    <w:p w14:paraId="3DF74413" w14:textId="77777777" w:rsidR="00003818" w:rsidRPr="004F057C" w:rsidRDefault="00003818" w:rsidP="00003818">
      <w:pPr>
        <w:pBdr>
          <w:top w:val="nil"/>
          <w:left w:val="nil"/>
          <w:bottom w:val="nil"/>
          <w:right w:val="nil"/>
          <w:between w:val="nil"/>
        </w:pBdr>
        <w:spacing w:line="360" w:lineRule="auto"/>
        <w:ind w:left="1418"/>
        <w:jc w:val="both"/>
        <w:rPr>
          <w:strike/>
          <w:color w:val="FF0000"/>
          <w:sz w:val="24"/>
          <w:szCs w:val="24"/>
        </w:rPr>
      </w:pPr>
    </w:p>
    <w:bookmarkEnd w:id="8"/>
    <w:p w14:paraId="51FB5C2D" w14:textId="77777777" w:rsidR="00003818" w:rsidRPr="008C40C0" w:rsidRDefault="00003818" w:rsidP="00003818">
      <w:pPr>
        <w:pBdr>
          <w:top w:val="nil"/>
          <w:left w:val="nil"/>
          <w:bottom w:val="nil"/>
          <w:right w:val="nil"/>
          <w:between w:val="nil"/>
        </w:pBdr>
        <w:tabs>
          <w:tab w:val="left" w:pos="851"/>
          <w:tab w:val="left" w:pos="1276"/>
        </w:tabs>
        <w:spacing w:line="360" w:lineRule="auto"/>
        <w:ind w:left="567" w:hanging="567"/>
        <w:jc w:val="both"/>
        <w:rPr>
          <w:sz w:val="24"/>
          <w:szCs w:val="24"/>
        </w:rPr>
      </w:pPr>
      <w:r>
        <w:rPr>
          <w:sz w:val="24"/>
          <w:szCs w:val="24"/>
        </w:rPr>
        <w:t>9</w:t>
      </w:r>
      <w:r w:rsidRPr="008C40C0">
        <w:rPr>
          <w:sz w:val="24"/>
          <w:szCs w:val="24"/>
        </w:rPr>
        <w:t>.2. As penalidades de advertência e multa serão aplicadas pelo Diretor competente.</w:t>
      </w:r>
    </w:p>
    <w:p w14:paraId="330C0AEE" w14:textId="77777777" w:rsidR="00003818" w:rsidRPr="008C40C0" w:rsidRDefault="00003818" w:rsidP="00003818">
      <w:pPr>
        <w:pBdr>
          <w:top w:val="nil"/>
          <w:left w:val="nil"/>
          <w:bottom w:val="nil"/>
          <w:right w:val="nil"/>
          <w:between w:val="nil"/>
        </w:pBdr>
        <w:tabs>
          <w:tab w:val="left" w:pos="851"/>
          <w:tab w:val="left" w:pos="1276"/>
        </w:tabs>
        <w:spacing w:line="360" w:lineRule="auto"/>
        <w:ind w:left="567" w:hanging="567"/>
        <w:jc w:val="both"/>
        <w:rPr>
          <w:strike/>
          <w:sz w:val="24"/>
          <w:szCs w:val="24"/>
        </w:rPr>
      </w:pPr>
    </w:p>
    <w:p w14:paraId="700C2B78"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.3.  A penalidade de impedimento de licitar e contratar será aplicada pelo Subsecretário Municipal ou ocupante de cargo equivalente, nos demais órgãos e entidades da administração direta ou indireta.</w:t>
      </w:r>
    </w:p>
    <w:p w14:paraId="1DEC80B9" w14:textId="77777777" w:rsidR="00003818" w:rsidRPr="008C40C0" w:rsidRDefault="00003818" w:rsidP="00003818">
      <w:pPr>
        <w:pBdr>
          <w:top w:val="nil"/>
          <w:left w:val="nil"/>
          <w:bottom w:val="nil"/>
          <w:right w:val="nil"/>
          <w:between w:val="nil"/>
        </w:pBdr>
        <w:tabs>
          <w:tab w:val="left" w:pos="851"/>
          <w:tab w:val="left" w:pos="1276"/>
        </w:tabs>
        <w:spacing w:line="360" w:lineRule="auto"/>
        <w:ind w:left="567"/>
        <w:jc w:val="both"/>
        <w:rPr>
          <w:sz w:val="24"/>
          <w:szCs w:val="24"/>
        </w:rPr>
      </w:pPr>
    </w:p>
    <w:p w14:paraId="151302DD"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.4. A penalidade de declaração de inidoneidade será aplicada pelo Secretário ou autoridade máxima da entidade, nos demais órgãos e entidades da administração direta ou indireta.</w:t>
      </w:r>
    </w:p>
    <w:p w14:paraId="1561A0F8"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p>
    <w:p w14:paraId="5D6904E9" w14:textId="77777777" w:rsidR="00003818" w:rsidRPr="008C40C0" w:rsidRDefault="00003818" w:rsidP="00003818">
      <w:pPr>
        <w:pBdr>
          <w:top w:val="nil"/>
          <w:left w:val="nil"/>
          <w:bottom w:val="nil"/>
          <w:right w:val="nil"/>
          <w:between w:val="nil"/>
        </w:pBdr>
        <w:spacing w:line="360" w:lineRule="auto"/>
        <w:jc w:val="both"/>
        <w:rPr>
          <w:sz w:val="24"/>
          <w:szCs w:val="24"/>
        </w:rPr>
      </w:pPr>
      <w:r>
        <w:rPr>
          <w:sz w:val="24"/>
          <w:szCs w:val="24"/>
        </w:rPr>
        <w:t>9</w:t>
      </w:r>
      <w:r w:rsidRPr="008C40C0">
        <w:rPr>
          <w:sz w:val="24"/>
          <w:szCs w:val="24"/>
        </w:rPr>
        <w:t xml:space="preserve">.5. A notificada poderá apresentar defesa escrita, no prazo de 15 (quinze) dias, cujo termo inicial será: </w:t>
      </w:r>
    </w:p>
    <w:p w14:paraId="20EE4F0A" w14:textId="77777777" w:rsidR="00003818" w:rsidRPr="004F057C" w:rsidRDefault="00003818" w:rsidP="00003818">
      <w:pPr>
        <w:pBdr>
          <w:top w:val="nil"/>
          <w:left w:val="nil"/>
          <w:bottom w:val="nil"/>
          <w:right w:val="nil"/>
          <w:between w:val="nil"/>
        </w:pBdr>
        <w:spacing w:line="360" w:lineRule="auto"/>
        <w:jc w:val="both"/>
        <w:rPr>
          <w:strike/>
          <w:color w:val="FF0000"/>
          <w:sz w:val="24"/>
          <w:szCs w:val="24"/>
        </w:rPr>
      </w:pPr>
    </w:p>
    <w:p w14:paraId="715AF7CA" w14:textId="77777777" w:rsidR="00003818" w:rsidRDefault="00003818" w:rsidP="00003818">
      <w:pPr>
        <w:spacing w:line="360" w:lineRule="auto"/>
        <w:ind w:left="567"/>
        <w:jc w:val="both"/>
        <w:rPr>
          <w:color w:val="000000"/>
          <w:sz w:val="24"/>
          <w:szCs w:val="24"/>
        </w:rPr>
      </w:pPr>
      <w:r>
        <w:rPr>
          <w:color w:val="000000"/>
          <w:sz w:val="24"/>
          <w:szCs w:val="24"/>
        </w:rPr>
        <w:t>a) o primeiro dia após a confirmação do recebimento da notificação por e-mail;</w:t>
      </w:r>
    </w:p>
    <w:p w14:paraId="49E0F353" w14:textId="77777777" w:rsidR="00003818" w:rsidRPr="00E02B4F" w:rsidRDefault="00003818" w:rsidP="00003818">
      <w:pPr>
        <w:spacing w:line="360" w:lineRule="auto"/>
        <w:ind w:left="567"/>
        <w:jc w:val="both"/>
        <w:rPr>
          <w:color w:val="000000"/>
          <w:sz w:val="24"/>
          <w:szCs w:val="24"/>
        </w:rPr>
      </w:pPr>
      <w:r>
        <w:rPr>
          <w:color w:val="000000"/>
          <w:sz w:val="24"/>
          <w:szCs w:val="24"/>
        </w:rPr>
        <w:t xml:space="preserve">b) o primeiro dia após a juntada ao processo do Aviso de Recebimento da correspondência </w:t>
      </w:r>
      <w:r w:rsidRPr="00E02B4F">
        <w:rPr>
          <w:color w:val="000000"/>
          <w:sz w:val="24"/>
          <w:szCs w:val="24"/>
        </w:rPr>
        <w:t>em que a notificação foi enviada;</w:t>
      </w:r>
    </w:p>
    <w:p w14:paraId="55E38334" w14:textId="77777777" w:rsidR="00003818" w:rsidRPr="00E02B4F" w:rsidRDefault="00003818" w:rsidP="00003818">
      <w:pPr>
        <w:tabs>
          <w:tab w:val="left" w:pos="851"/>
          <w:tab w:val="left" w:pos="1276"/>
        </w:tabs>
        <w:spacing w:line="360" w:lineRule="auto"/>
        <w:ind w:left="567"/>
        <w:jc w:val="both"/>
        <w:rPr>
          <w:color w:val="000000"/>
          <w:sz w:val="24"/>
          <w:szCs w:val="24"/>
        </w:rPr>
      </w:pPr>
      <w:r w:rsidRPr="00E02B4F">
        <w:rPr>
          <w:sz w:val="24"/>
          <w:szCs w:val="24"/>
        </w:rPr>
        <w:t xml:space="preserve">c) </w:t>
      </w:r>
      <w:bookmarkStart w:id="11" w:name="_Hlk157525689"/>
      <w:r w:rsidRPr="00E02B4F">
        <w:rPr>
          <w:sz w:val="24"/>
          <w:szCs w:val="24"/>
        </w:rPr>
        <w:t>o primeiro dia após o fim do prazo indicado no § 3º do art. 44 do Decreto Municipal nº 18.096/2022, quando a notificação for publicada no DOM</w:t>
      </w:r>
      <w:r>
        <w:rPr>
          <w:sz w:val="24"/>
          <w:szCs w:val="24"/>
        </w:rPr>
        <w:t>.</w:t>
      </w:r>
    </w:p>
    <w:bookmarkEnd w:id="11"/>
    <w:p w14:paraId="142D49BF"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color w:val="FF0000"/>
          <w:sz w:val="24"/>
          <w:szCs w:val="24"/>
        </w:rPr>
      </w:pPr>
    </w:p>
    <w:p w14:paraId="2872CE6C"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.6. No caso de aplicação das penalidades de advertência, multa ou impedimento de licitar e contratar será concedido prazo de 15 (quinze) dias para apresentação de recurso a contar da publicação da decisão condenatória no DOM.</w:t>
      </w:r>
    </w:p>
    <w:p w14:paraId="5765DB40"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color w:val="FF0000"/>
          <w:sz w:val="24"/>
          <w:szCs w:val="24"/>
        </w:rPr>
      </w:pPr>
    </w:p>
    <w:p w14:paraId="7999142B"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.7. Da aplicação de sanção de declaração de inidoneidade para licitar ou contratar caberá apenas pedido de reconsideração, que deverá ser apresentado no prazo de 15 (quinze) dias, contado da data da publicação da decisão no DOM.</w:t>
      </w:r>
    </w:p>
    <w:p w14:paraId="00A7A15F"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color w:val="FF0000"/>
          <w:sz w:val="24"/>
          <w:szCs w:val="24"/>
        </w:rPr>
      </w:pPr>
    </w:p>
    <w:p w14:paraId="39E674C8" w14:textId="77777777" w:rsidR="00003818" w:rsidRDefault="00003818" w:rsidP="00003818">
      <w:pPr>
        <w:pBdr>
          <w:top w:val="nil"/>
          <w:left w:val="nil"/>
          <w:bottom w:val="nil"/>
          <w:right w:val="nil"/>
          <w:between w:val="nil"/>
        </w:pBdr>
        <w:spacing w:line="360" w:lineRule="auto"/>
        <w:jc w:val="both"/>
        <w:rPr>
          <w:sz w:val="24"/>
          <w:szCs w:val="24"/>
        </w:rPr>
      </w:pPr>
      <w:r>
        <w:rPr>
          <w:sz w:val="24"/>
          <w:szCs w:val="24"/>
        </w:rPr>
        <w:lastRenderedPageBreak/>
        <w:t>9</w:t>
      </w:r>
      <w:r w:rsidRPr="008C40C0">
        <w:rPr>
          <w:sz w:val="24"/>
          <w:szCs w:val="24"/>
        </w:rPr>
        <w:t>.8.  As sanções de advertência, impedimento de licitar e contratar e declaração de inidoneidade para licitar ou contratar poderão ser aplicadas, cumulativamente ou não, à penalidade de multa.</w:t>
      </w:r>
    </w:p>
    <w:p w14:paraId="591AEA22" w14:textId="77777777" w:rsidR="00003818" w:rsidRDefault="00003818" w:rsidP="00003818">
      <w:pPr>
        <w:pBdr>
          <w:top w:val="nil"/>
          <w:left w:val="nil"/>
          <w:bottom w:val="nil"/>
          <w:right w:val="nil"/>
          <w:between w:val="nil"/>
        </w:pBdr>
        <w:spacing w:line="360" w:lineRule="auto"/>
        <w:jc w:val="both"/>
        <w:rPr>
          <w:sz w:val="24"/>
          <w:szCs w:val="24"/>
        </w:rPr>
      </w:pPr>
    </w:p>
    <w:p w14:paraId="7894F89C" w14:textId="77777777" w:rsidR="00003818" w:rsidRDefault="00003818" w:rsidP="00003818">
      <w:pPr>
        <w:spacing w:line="360" w:lineRule="auto"/>
        <w:ind w:left="567"/>
        <w:jc w:val="both"/>
        <w:rPr>
          <w:color w:val="000000"/>
          <w:sz w:val="24"/>
          <w:szCs w:val="24"/>
        </w:rPr>
      </w:pPr>
      <w:bookmarkStart w:id="12" w:name="_Hlk157525805"/>
      <w:r>
        <w:rPr>
          <w:color w:val="000000"/>
          <w:sz w:val="24"/>
          <w:szCs w:val="24"/>
        </w:rPr>
        <w:t>9.8.1. A multa moratória também poderá ser aplicada cumulativamente com as demais multas previstas.</w:t>
      </w:r>
    </w:p>
    <w:p w14:paraId="061265D9" w14:textId="77777777" w:rsidR="00003818" w:rsidRPr="008C40C0" w:rsidRDefault="00003818" w:rsidP="00003818">
      <w:pPr>
        <w:spacing w:line="360" w:lineRule="auto"/>
        <w:ind w:left="2520"/>
        <w:jc w:val="both"/>
        <w:rPr>
          <w:color w:val="FF0000"/>
          <w:sz w:val="24"/>
          <w:szCs w:val="24"/>
        </w:rPr>
      </w:pPr>
      <w:bookmarkStart w:id="13" w:name="_Hlk138887439"/>
      <w:bookmarkEnd w:id="12"/>
    </w:p>
    <w:p w14:paraId="0AD9DBF9" w14:textId="77777777" w:rsidR="00003818" w:rsidRDefault="00003818" w:rsidP="00003818">
      <w:pPr>
        <w:spacing w:line="360" w:lineRule="auto"/>
        <w:jc w:val="both"/>
        <w:rPr>
          <w:sz w:val="24"/>
          <w:szCs w:val="24"/>
        </w:rPr>
      </w:pPr>
      <w:bookmarkStart w:id="14" w:name="_Hlk78351618"/>
      <w:bookmarkStart w:id="15" w:name="_Hlk157525863"/>
      <w:r>
        <w:rPr>
          <w:color w:val="000000"/>
          <w:sz w:val="24"/>
          <w:szCs w:val="24"/>
        </w:rPr>
        <w:t>9.9</w:t>
      </w:r>
      <w:r w:rsidRPr="00831073">
        <w:rPr>
          <w:color w:val="000000"/>
          <w:sz w:val="24"/>
          <w:szCs w:val="24"/>
        </w:rPr>
        <w:t xml:space="preserve">. </w:t>
      </w:r>
      <w:r w:rsidRPr="00831073">
        <w:rPr>
          <w:sz w:val="24"/>
          <w:szCs w:val="24"/>
        </w:rPr>
        <w:t xml:space="preserve">Se a multa aplicada e as indenizações cabíveis forem superiores ao valor de pagamento eventualmente devido pela administração ao </w:t>
      </w:r>
      <w:r>
        <w:rPr>
          <w:sz w:val="24"/>
          <w:szCs w:val="24"/>
        </w:rPr>
        <w:t>C</w:t>
      </w:r>
      <w:r w:rsidRPr="00831073">
        <w:rPr>
          <w:sz w:val="24"/>
          <w:szCs w:val="24"/>
        </w:rPr>
        <w:t>ontratado, além da perda desse valor, a diferença poderá ser paga diretamente à administração, descontada da garantia prestada ou cobrada judicialmente.</w:t>
      </w:r>
    </w:p>
    <w:p w14:paraId="62D8A464" w14:textId="77777777" w:rsidR="00003818" w:rsidRDefault="00003818" w:rsidP="00003818">
      <w:pPr>
        <w:spacing w:line="360" w:lineRule="auto"/>
        <w:jc w:val="both"/>
        <w:rPr>
          <w:sz w:val="24"/>
          <w:szCs w:val="24"/>
        </w:rPr>
      </w:pPr>
    </w:p>
    <w:p w14:paraId="2C276E5D" w14:textId="77777777" w:rsidR="00003818" w:rsidRPr="00047365" w:rsidRDefault="00003818" w:rsidP="00003818">
      <w:pPr>
        <w:pStyle w:val="SemEspaamento"/>
        <w:spacing w:line="360" w:lineRule="auto"/>
        <w:ind w:left="567"/>
        <w:jc w:val="both"/>
        <w:rPr>
          <w:rFonts w:ascii="Times New Roman" w:hAnsi="Times New Roman"/>
          <w:sz w:val="24"/>
          <w:szCs w:val="24"/>
        </w:rPr>
      </w:pPr>
      <w:r>
        <w:rPr>
          <w:rFonts w:ascii="Times New Roman" w:hAnsi="Times New Roman"/>
          <w:sz w:val="24"/>
          <w:szCs w:val="24"/>
        </w:rPr>
        <w:t>9.9</w:t>
      </w:r>
      <w:r w:rsidRPr="00047365">
        <w:rPr>
          <w:rFonts w:ascii="Times New Roman" w:hAnsi="Times New Roman"/>
          <w:sz w:val="24"/>
          <w:szCs w:val="24"/>
        </w:rPr>
        <w:t>.1. A multa inadimplida poderá</w:t>
      </w:r>
      <w:r>
        <w:rPr>
          <w:rFonts w:ascii="Times New Roman" w:hAnsi="Times New Roman"/>
          <w:sz w:val="24"/>
          <w:szCs w:val="24"/>
        </w:rPr>
        <w:t xml:space="preserve"> </w:t>
      </w:r>
      <w:r w:rsidRPr="00047365">
        <w:rPr>
          <w:rFonts w:ascii="Times New Roman" w:hAnsi="Times New Roman"/>
          <w:sz w:val="24"/>
          <w:szCs w:val="24"/>
        </w:rPr>
        <w:t>ser descontada de pagamento eventualmente devido pel</w:t>
      </w:r>
      <w:r>
        <w:rPr>
          <w:rFonts w:ascii="Times New Roman" w:hAnsi="Times New Roman"/>
          <w:sz w:val="24"/>
          <w:szCs w:val="24"/>
        </w:rPr>
        <w:t>o</w:t>
      </w:r>
      <w:r w:rsidRPr="00047365">
        <w:rPr>
          <w:rFonts w:ascii="Times New Roman" w:hAnsi="Times New Roman"/>
          <w:sz w:val="24"/>
          <w:szCs w:val="24"/>
        </w:rPr>
        <w:t xml:space="preserve"> </w:t>
      </w:r>
      <w:r>
        <w:rPr>
          <w:rFonts w:ascii="Times New Roman" w:hAnsi="Times New Roman"/>
          <w:sz w:val="24"/>
          <w:szCs w:val="24"/>
        </w:rPr>
        <w:t>C</w:t>
      </w:r>
      <w:r w:rsidRPr="00047365">
        <w:rPr>
          <w:rFonts w:ascii="Times New Roman" w:hAnsi="Times New Roman"/>
          <w:sz w:val="24"/>
          <w:szCs w:val="24"/>
        </w:rPr>
        <w:t>ontratante decorrente de outros contratos firmados com a administração municipal.</w:t>
      </w:r>
    </w:p>
    <w:p w14:paraId="7FC1BE0C" w14:textId="77777777" w:rsidR="00003818" w:rsidRPr="004F057C" w:rsidRDefault="00003818" w:rsidP="00003818">
      <w:pPr>
        <w:spacing w:line="360" w:lineRule="auto"/>
        <w:jc w:val="both"/>
        <w:rPr>
          <w:strike/>
          <w:color w:val="FF0000"/>
          <w:sz w:val="24"/>
          <w:szCs w:val="24"/>
        </w:rPr>
      </w:pPr>
    </w:p>
    <w:p w14:paraId="46A4D183" w14:textId="77777777" w:rsidR="00003818" w:rsidRPr="001A1084"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9</w:t>
      </w:r>
      <w:r w:rsidRPr="001A1084">
        <w:rPr>
          <w:rFonts w:ascii="Times New Roman" w:hAnsi="Times New Roman" w:cs="Times New Roman"/>
          <w:i w:val="0"/>
          <w:iCs w:val="0"/>
          <w:color w:val="auto"/>
          <w:sz w:val="24"/>
          <w:szCs w:val="24"/>
        </w:rPr>
        <w:t>.10. A aplicação das sanções previstas neste contrato não exclui, em hipótese alguma, a obrigação de reparação integral do dano causado ao Contratante.</w:t>
      </w:r>
    </w:p>
    <w:bookmarkEnd w:id="13"/>
    <w:bookmarkEnd w:id="14"/>
    <w:p w14:paraId="3C0671DF" w14:textId="77777777" w:rsidR="00003818" w:rsidRDefault="00003818" w:rsidP="00003818">
      <w:pPr>
        <w:spacing w:line="360" w:lineRule="auto"/>
        <w:ind w:left="567"/>
        <w:jc w:val="both"/>
        <w:rPr>
          <w:sz w:val="24"/>
          <w:szCs w:val="24"/>
        </w:rPr>
      </w:pPr>
    </w:p>
    <w:bookmarkEnd w:id="15"/>
    <w:p w14:paraId="5E4B4556" w14:textId="77777777" w:rsidR="00003818" w:rsidRPr="00FB2676" w:rsidRDefault="00003818" w:rsidP="00003818">
      <w:pPr>
        <w:pStyle w:val="Nvel2-Red"/>
        <w:numPr>
          <w:ilvl w:val="0"/>
          <w:numId w:val="0"/>
        </w:numPr>
        <w:spacing w:before="0" w:after="0" w:line="360" w:lineRule="auto"/>
        <w:rPr>
          <w:rFonts w:ascii="Times New Roman" w:hAnsi="Times New Roman" w:cs="Times New Roman"/>
          <w:b/>
          <w:i w:val="0"/>
          <w:color w:val="auto"/>
          <w:sz w:val="24"/>
          <w:szCs w:val="24"/>
        </w:rPr>
      </w:pPr>
      <w:r w:rsidRPr="006E1398">
        <w:rPr>
          <w:rFonts w:ascii="Times New Roman" w:hAnsi="Times New Roman"/>
          <w:b/>
          <w:i w:val="0"/>
          <w:color w:val="auto"/>
          <w:sz w:val="24"/>
          <w:szCs w:val="24"/>
        </w:rPr>
        <w:t xml:space="preserve">CLÁUSULA DÉCIMA </w:t>
      </w:r>
      <w:r>
        <w:rPr>
          <w:rFonts w:ascii="Times New Roman" w:hAnsi="Times New Roman" w:cs="Times New Roman"/>
          <w:b/>
          <w:i w:val="0"/>
          <w:color w:val="auto"/>
          <w:sz w:val="24"/>
          <w:szCs w:val="24"/>
        </w:rPr>
        <w:t xml:space="preserve">- </w:t>
      </w:r>
      <w:r w:rsidRPr="00FB2676">
        <w:rPr>
          <w:rFonts w:ascii="Times New Roman" w:hAnsi="Times New Roman" w:cs="Times New Roman"/>
          <w:b/>
          <w:i w:val="0"/>
          <w:color w:val="auto"/>
          <w:sz w:val="24"/>
          <w:szCs w:val="24"/>
        </w:rPr>
        <w:t xml:space="preserve">DA POLÍTICA E AVALIAÇÃO DE INTEGRIDADE </w:t>
      </w:r>
    </w:p>
    <w:p w14:paraId="08AFDF78" w14:textId="77777777" w:rsidR="00003818" w:rsidRPr="00FB2676" w:rsidRDefault="00003818" w:rsidP="00003818">
      <w:pPr>
        <w:pStyle w:val="Nvel2-Red"/>
        <w:numPr>
          <w:ilvl w:val="0"/>
          <w:numId w:val="0"/>
        </w:numPr>
        <w:spacing w:before="0" w:after="0" w:line="360" w:lineRule="auto"/>
        <w:rPr>
          <w:rFonts w:ascii="Times New Roman" w:hAnsi="Times New Roman" w:cs="Times New Roman"/>
          <w:sz w:val="24"/>
          <w:szCs w:val="24"/>
        </w:rPr>
      </w:pPr>
    </w:p>
    <w:p w14:paraId="5E1CAF4C" w14:textId="77777777" w:rsidR="00003818" w:rsidRDefault="00003818" w:rsidP="00003818">
      <w:pPr>
        <w:pStyle w:val="Nvel2-Red"/>
        <w:numPr>
          <w:ilvl w:val="0"/>
          <w:numId w:val="0"/>
        </w:numPr>
        <w:spacing w:before="0" w:after="0"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10</w:t>
      </w:r>
      <w:r w:rsidRPr="00FB2676">
        <w:rPr>
          <w:rFonts w:ascii="Times New Roman" w:hAnsi="Times New Roman" w:cs="Times New Roman"/>
          <w:i w:val="0"/>
          <w:color w:val="auto"/>
          <w:sz w:val="24"/>
          <w:szCs w:val="24"/>
        </w:rPr>
        <w:t>.1. Objetivando afirmar a aderência d</w:t>
      </w:r>
      <w:r>
        <w:rPr>
          <w:rFonts w:ascii="Times New Roman" w:hAnsi="Times New Roman" w:cs="Times New Roman"/>
          <w:i w:val="0"/>
          <w:color w:val="auto"/>
          <w:sz w:val="24"/>
          <w:szCs w:val="24"/>
        </w:rPr>
        <w:t>o</w:t>
      </w:r>
      <w:r w:rsidRPr="00FB2676">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C</w:t>
      </w:r>
      <w:r w:rsidRPr="00FB2676">
        <w:rPr>
          <w:rFonts w:ascii="Times New Roman" w:hAnsi="Times New Roman" w:cs="Times New Roman"/>
          <w:i w:val="0"/>
          <w:color w:val="auto"/>
          <w:sz w:val="24"/>
          <w:szCs w:val="24"/>
        </w:rPr>
        <w:t>ontratad</w:t>
      </w:r>
      <w:r>
        <w:rPr>
          <w:rFonts w:ascii="Times New Roman" w:hAnsi="Times New Roman" w:cs="Times New Roman"/>
          <w:i w:val="0"/>
          <w:color w:val="auto"/>
          <w:sz w:val="24"/>
          <w:szCs w:val="24"/>
        </w:rPr>
        <w:t>o</w:t>
      </w:r>
      <w:r w:rsidRPr="00FB2676">
        <w:rPr>
          <w:rFonts w:ascii="Times New Roman" w:hAnsi="Times New Roman" w:cs="Times New Roman"/>
          <w:i w:val="0"/>
          <w:color w:val="auto"/>
          <w:sz w:val="24"/>
          <w:szCs w:val="24"/>
        </w:rPr>
        <w:t xml:space="preserve"> aos padrões éticos e de integridade, exigidos pela Prefeitura Municipal de Belo Horizonte:</w:t>
      </w:r>
      <w:r w:rsidRPr="00FB2676">
        <w:rPr>
          <w:rFonts w:ascii="Times New Roman" w:hAnsi="Times New Roman" w:cs="Times New Roman"/>
          <w:i w:val="0"/>
          <w:color w:val="auto"/>
          <w:sz w:val="24"/>
          <w:szCs w:val="24"/>
        </w:rPr>
        <w:cr/>
      </w:r>
    </w:p>
    <w:p w14:paraId="0D7DD300"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szCs w:val="24"/>
        </w:rPr>
      </w:pPr>
      <w:bookmarkStart w:id="16" w:name="_Hlk157430334"/>
      <w:bookmarkStart w:id="17" w:name="_Hlk157430033"/>
      <w:r w:rsidRPr="00C11D52">
        <w:rPr>
          <w:rFonts w:ascii="Times New Roman" w:hAnsi="Times New Roman" w:cs="Times New Roman"/>
          <w:i w:val="0"/>
          <w:color w:val="auto"/>
          <w:sz w:val="24"/>
          <w:szCs w:val="24"/>
        </w:rPr>
        <w:t>1</w:t>
      </w:r>
      <w:r>
        <w:rPr>
          <w:rFonts w:ascii="Times New Roman" w:hAnsi="Times New Roman" w:cs="Times New Roman"/>
          <w:i w:val="0"/>
          <w:color w:val="auto"/>
          <w:sz w:val="24"/>
          <w:szCs w:val="24"/>
        </w:rPr>
        <w:t>0</w:t>
      </w:r>
      <w:r w:rsidRPr="00C11D52">
        <w:rPr>
          <w:rFonts w:ascii="Times New Roman" w:hAnsi="Times New Roman" w:cs="Times New Roman"/>
          <w:i w:val="0"/>
          <w:color w:val="auto"/>
          <w:sz w:val="24"/>
          <w:szCs w:val="24"/>
        </w:rPr>
        <w:t xml:space="preserve">.1.1. </w:t>
      </w:r>
      <w:r w:rsidRPr="00C11D52">
        <w:rPr>
          <w:rFonts w:ascii="Times New Roman" w:hAnsi="Times New Roman" w:cs="Times New Roman"/>
          <w:i w:val="0"/>
          <w:color w:val="auto"/>
          <w:sz w:val="24"/>
          <w:szCs w:val="24"/>
          <w:shd w:val="clear" w:color="auto" w:fill="FFFFFF"/>
        </w:rPr>
        <w:t>O Contratado se compromete a conhecer</w:t>
      </w:r>
      <w:r w:rsidRPr="00C11D52">
        <w:rPr>
          <w:rFonts w:ascii="Times New Roman" w:hAnsi="Times New Roman" w:cs="Times New Roman"/>
          <w:i w:val="0"/>
          <w:color w:val="auto"/>
          <w:sz w:val="24"/>
          <w:szCs w:val="24"/>
        </w:rPr>
        <w:t xml:space="preserve"> e observar as diretrizes da política de integridade adotada pela administração municipal, nos termos do Decreto nº 18.337/2023</w:t>
      </w:r>
      <w:r w:rsidRPr="00C11D52">
        <w:rPr>
          <w:rFonts w:ascii="Times New Roman" w:hAnsi="Times New Roman" w:cs="Times New Roman"/>
          <w:i w:val="0"/>
          <w:color w:val="auto"/>
          <w:sz w:val="24"/>
          <w:szCs w:val="24"/>
          <w:shd w:val="clear" w:color="auto" w:fill="FFFFFF"/>
        </w:rPr>
        <w:t>.</w:t>
      </w:r>
    </w:p>
    <w:bookmarkEnd w:id="16"/>
    <w:p w14:paraId="2F14590E"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szCs w:val="24"/>
        </w:rPr>
      </w:pPr>
    </w:p>
    <w:p w14:paraId="3AA92E73"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rPr>
      </w:pPr>
      <w:r w:rsidRPr="00C11D52">
        <w:rPr>
          <w:rFonts w:ascii="Times New Roman" w:hAnsi="Times New Roman" w:cs="Times New Roman"/>
          <w:i w:val="0"/>
          <w:color w:val="auto"/>
          <w:sz w:val="24"/>
        </w:rPr>
        <w:t>1</w:t>
      </w:r>
      <w:r>
        <w:rPr>
          <w:rFonts w:ascii="Times New Roman" w:hAnsi="Times New Roman" w:cs="Times New Roman"/>
          <w:i w:val="0"/>
          <w:color w:val="auto"/>
          <w:sz w:val="24"/>
        </w:rPr>
        <w:t>0</w:t>
      </w:r>
      <w:r w:rsidRPr="00C11D52">
        <w:rPr>
          <w:rFonts w:ascii="Times New Roman" w:hAnsi="Times New Roman" w:cs="Times New Roman"/>
          <w:i w:val="0"/>
          <w:color w:val="auto"/>
          <w:sz w:val="24"/>
        </w:rPr>
        <w:t>.1.2. O Contratado se compromete a se orientar pelos princípios do Código de Ética do Agente Público Municipal e da Alta Administração, insertos no Decreto nº 14.635/2011; atentando-se para a aplicação das sanções previstas na Lei nº 12.846/2013.</w:t>
      </w:r>
    </w:p>
    <w:p w14:paraId="0767CCBE"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rPr>
      </w:pPr>
    </w:p>
    <w:p w14:paraId="34265C22" w14:textId="77777777" w:rsidR="00003818" w:rsidRDefault="00003818" w:rsidP="00003818">
      <w:pPr>
        <w:pStyle w:val="Nvel2-Red"/>
        <w:numPr>
          <w:ilvl w:val="0"/>
          <w:numId w:val="0"/>
        </w:numPr>
        <w:spacing w:before="0" w:after="0" w:line="360" w:lineRule="auto"/>
        <w:ind w:left="567"/>
        <w:rPr>
          <w:rFonts w:ascii="Times New Roman" w:hAnsi="Times New Roman" w:cs="Times New Roman"/>
          <w:i w:val="0"/>
          <w:iCs w:val="0"/>
          <w:color w:val="auto"/>
          <w:sz w:val="24"/>
          <w:szCs w:val="24"/>
        </w:rPr>
      </w:pPr>
      <w:r w:rsidRPr="00C11D52">
        <w:rPr>
          <w:rFonts w:ascii="Times New Roman" w:hAnsi="Times New Roman" w:cs="Times New Roman"/>
          <w:i w:val="0"/>
          <w:color w:val="auto"/>
          <w:sz w:val="24"/>
        </w:rPr>
        <w:t>1</w:t>
      </w:r>
      <w:r>
        <w:rPr>
          <w:rFonts w:ascii="Times New Roman" w:hAnsi="Times New Roman" w:cs="Times New Roman"/>
          <w:i w:val="0"/>
          <w:color w:val="auto"/>
          <w:sz w:val="24"/>
        </w:rPr>
        <w:t>0</w:t>
      </w:r>
      <w:r w:rsidRPr="00C11D52">
        <w:rPr>
          <w:rFonts w:ascii="Times New Roman" w:hAnsi="Times New Roman" w:cs="Times New Roman"/>
          <w:i w:val="0"/>
          <w:color w:val="auto"/>
          <w:sz w:val="24"/>
        </w:rPr>
        <w:t xml:space="preserve">.1.3. O Contratado fica ciente de que é vedada a contratação </w:t>
      </w:r>
      <w:r w:rsidRPr="00C11D52">
        <w:rPr>
          <w:rFonts w:ascii="Times New Roman" w:hAnsi="Times New Roman" w:cs="Times New Roman"/>
          <w:i w:val="0"/>
          <w:iCs w:val="0"/>
          <w:color w:val="auto"/>
          <w:sz w:val="24"/>
          <w:szCs w:val="24"/>
        </w:rPr>
        <w:t xml:space="preserve">de pessoa física ou jurídica, se aquela ou os dirigentes e empregados desta mantiverem vínculo de natureza técnica, comercial, econômica, financeira, trabalhista ou civil com dirigente do órgão ou entidade Contratante ou com agente público que desempenhe função na contratação ou atue na </w:t>
      </w:r>
      <w:r w:rsidRPr="00C11D52">
        <w:rPr>
          <w:rFonts w:ascii="Times New Roman" w:hAnsi="Times New Roman" w:cs="Times New Roman"/>
          <w:i w:val="0"/>
          <w:iCs w:val="0"/>
          <w:color w:val="auto"/>
          <w:sz w:val="24"/>
          <w:szCs w:val="24"/>
        </w:rPr>
        <w:lastRenderedPageBreak/>
        <w:t>fiscalização ou na gestão do contrato, ou se deles forem cônjuge, companheiro ou parente em linha reta, colateral, ou por afinidade, até o terceiro grau.</w:t>
      </w:r>
    </w:p>
    <w:bookmarkEnd w:id="17"/>
    <w:p w14:paraId="3EA9464A" w14:textId="77777777" w:rsidR="00003818" w:rsidRPr="00A159E0" w:rsidRDefault="00003818" w:rsidP="00003818">
      <w:pPr>
        <w:pStyle w:val="Nvel2-Red"/>
        <w:numPr>
          <w:ilvl w:val="0"/>
          <w:numId w:val="0"/>
        </w:numPr>
        <w:spacing w:before="0" w:after="0" w:line="360" w:lineRule="auto"/>
        <w:ind w:left="567"/>
        <w:rPr>
          <w:rFonts w:ascii="Times New Roman" w:hAnsi="Times New Roman" w:cs="Times New Roman"/>
          <w:i w:val="0"/>
          <w:iCs w:val="0"/>
          <w:color w:val="auto"/>
          <w:sz w:val="24"/>
          <w:szCs w:val="24"/>
        </w:rPr>
      </w:pPr>
    </w:p>
    <w:p w14:paraId="7EFA58B9" w14:textId="77777777" w:rsidR="00003818" w:rsidRDefault="00003818" w:rsidP="00003818">
      <w:pPr>
        <w:keepNext/>
        <w:keepLines/>
        <w:pBdr>
          <w:top w:val="nil"/>
          <w:left w:val="nil"/>
          <w:bottom w:val="nil"/>
          <w:right w:val="nil"/>
          <w:between w:val="nil"/>
        </w:pBdr>
        <w:tabs>
          <w:tab w:val="left" w:pos="567"/>
        </w:tabs>
        <w:spacing w:line="360" w:lineRule="auto"/>
        <w:ind w:left="567"/>
        <w:jc w:val="both"/>
        <w:rPr>
          <w:sz w:val="24"/>
          <w:szCs w:val="24"/>
        </w:rPr>
      </w:pPr>
      <w:r w:rsidRPr="008F5CE8">
        <w:rPr>
          <w:sz w:val="24"/>
          <w:szCs w:val="24"/>
        </w:rPr>
        <w:t>1</w:t>
      </w:r>
      <w:r>
        <w:rPr>
          <w:sz w:val="24"/>
          <w:szCs w:val="24"/>
        </w:rPr>
        <w:t>0</w:t>
      </w:r>
      <w:r w:rsidRPr="008F5CE8">
        <w:rPr>
          <w:sz w:val="24"/>
          <w:szCs w:val="24"/>
        </w:rPr>
        <w:t>.1.</w:t>
      </w:r>
      <w:r>
        <w:rPr>
          <w:sz w:val="24"/>
          <w:szCs w:val="24"/>
        </w:rPr>
        <w:t>4</w:t>
      </w:r>
      <w:r w:rsidRPr="008F5CE8">
        <w:rPr>
          <w:sz w:val="24"/>
          <w:szCs w:val="24"/>
        </w:rPr>
        <w:t xml:space="preserve">. </w:t>
      </w:r>
      <w:r>
        <w:rPr>
          <w:sz w:val="24"/>
          <w:szCs w:val="24"/>
        </w:rPr>
        <w:t>O</w:t>
      </w:r>
      <w:r w:rsidRPr="008F5CE8">
        <w:rPr>
          <w:sz w:val="24"/>
          <w:szCs w:val="24"/>
        </w:rPr>
        <w:t xml:space="preserve"> contratad</w:t>
      </w:r>
      <w:r>
        <w:rPr>
          <w:sz w:val="24"/>
          <w:szCs w:val="24"/>
        </w:rPr>
        <w:t>o</w:t>
      </w:r>
      <w:r w:rsidRPr="008F5CE8">
        <w:rPr>
          <w:sz w:val="24"/>
          <w:szCs w:val="24"/>
        </w:rPr>
        <w:t xml:space="preserve"> deverá assegurar que seus colaboradores, empregados, subcontratados e agentes estejam cientes e cumpram as referidas diretrizes durante a execução do contrato. </w:t>
      </w:r>
    </w:p>
    <w:p w14:paraId="652ABB39" w14:textId="77777777" w:rsidR="00003818" w:rsidRDefault="00003818" w:rsidP="00003818">
      <w:pPr>
        <w:keepNext/>
        <w:keepLines/>
        <w:pBdr>
          <w:top w:val="nil"/>
          <w:left w:val="nil"/>
          <w:bottom w:val="nil"/>
          <w:right w:val="nil"/>
          <w:between w:val="nil"/>
        </w:pBdr>
        <w:tabs>
          <w:tab w:val="left" w:pos="567"/>
        </w:tabs>
        <w:spacing w:line="360" w:lineRule="auto"/>
        <w:ind w:left="567"/>
        <w:jc w:val="both"/>
        <w:rPr>
          <w:sz w:val="24"/>
          <w:szCs w:val="24"/>
        </w:rPr>
      </w:pPr>
    </w:p>
    <w:p w14:paraId="335D6A07" w14:textId="77777777" w:rsidR="00003818" w:rsidRPr="008F5CE8" w:rsidRDefault="00003818" w:rsidP="00003818">
      <w:pPr>
        <w:keepNext/>
        <w:keepLines/>
        <w:pBdr>
          <w:top w:val="nil"/>
          <w:left w:val="nil"/>
          <w:bottom w:val="nil"/>
          <w:right w:val="nil"/>
          <w:between w:val="nil"/>
        </w:pBdr>
        <w:tabs>
          <w:tab w:val="left" w:pos="567"/>
        </w:tabs>
        <w:spacing w:line="360" w:lineRule="auto"/>
        <w:ind w:left="567"/>
        <w:jc w:val="both"/>
        <w:rPr>
          <w:sz w:val="24"/>
          <w:szCs w:val="24"/>
        </w:rPr>
      </w:pPr>
      <w:r w:rsidRPr="008F5CE8">
        <w:rPr>
          <w:sz w:val="24"/>
          <w:szCs w:val="24"/>
        </w:rPr>
        <w:t>1</w:t>
      </w:r>
      <w:r>
        <w:rPr>
          <w:sz w:val="24"/>
          <w:szCs w:val="24"/>
        </w:rPr>
        <w:t>0</w:t>
      </w:r>
      <w:r w:rsidRPr="008F5CE8">
        <w:rPr>
          <w:sz w:val="24"/>
          <w:szCs w:val="24"/>
        </w:rPr>
        <w:t>.1.</w:t>
      </w:r>
      <w:r>
        <w:rPr>
          <w:sz w:val="24"/>
          <w:szCs w:val="24"/>
        </w:rPr>
        <w:t>5</w:t>
      </w:r>
      <w:r w:rsidRPr="008F5CE8">
        <w:rPr>
          <w:sz w:val="24"/>
          <w:szCs w:val="24"/>
        </w:rPr>
        <w:t>. O descumprimento de quaisquer das diretrizes mencionadas poderá acarretar a aplicação de penalidades contratuais, sem prejuízo das demais sanções cabíveis</w:t>
      </w:r>
      <w:r>
        <w:rPr>
          <w:sz w:val="24"/>
          <w:szCs w:val="24"/>
        </w:rPr>
        <w:t>.</w:t>
      </w:r>
    </w:p>
    <w:p w14:paraId="21B94CBC" w14:textId="77777777" w:rsidR="00003818" w:rsidRDefault="00003818" w:rsidP="00003818">
      <w:pPr>
        <w:pStyle w:val="Nvel2-Red"/>
        <w:numPr>
          <w:ilvl w:val="0"/>
          <w:numId w:val="0"/>
        </w:numPr>
        <w:spacing w:before="0" w:after="0" w:line="360" w:lineRule="auto"/>
        <w:ind w:left="567"/>
        <w:rPr>
          <w:rFonts w:ascii="Times New Roman" w:hAnsi="Times New Roman" w:cs="Times New Roman"/>
          <w:i w:val="0"/>
          <w:color w:val="auto"/>
          <w:sz w:val="24"/>
        </w:rPr>
      </w:pPr>
    </w:p>
    <w:p w14:paraId="5CC198FE" w14:textId="77777777" w:rsidR="00003818" w:rsidRPr="008A270D" w:rsidRDefault="00003818" w:rsidP="00003818">
      <w:pPr>
        <w:pStyle w:val="western"/>
        <w:shd w:val="clear" w:color="auto" w:fill="FFFFFF"/>
        <w:spacing w:before="0" w:beforeAutospacing="0" w:after="0" w:afterAutospacing="0" w:line="360" w:lineRule="auto"/>
        <w:ind w:left="567"/>
        <w:jc w:val="both"/>
        <w:rPr>
          <w:color w:val="FF0000"/>
        </w:rPr>
      </w:pPr>
      <w:r w:rsidRPr="008A270D">
        <w:rPr>
          <w:color w:val="FF0000"/>
          <w:shd w:val="clear" w:color="auto" w:fill="FFFFFF"/>
        </w:rPr>
        <w:t>1</w:t>
      </w:r>
      <w:r>
        <w:rPr>
          <w:color w:val="FF0000"/>
          <w:shd w:val="clear" w:color="auto" w:fill="FFFFFF"/>
        </w:rPr>
        <w:t>0</w:t>
      </w:r>
      <w:r w:rsidRPr="008A270D">
        <w:rPr>
          <w:color w:val="FF0000"/>
          <w:shd w:val="clear" w:color="auto" w:fill="FFFFFF"/>
        </w:rPr>
        <w:t>.1.</w:t>
      </w:r>
      <w:r>
        <w:rPr>
          <w:color w:val="FF0000"/>
          <w:shd w:val="clear" w:color="auto" w:fill="FFFFFF"/>
        </w:rPr>
        <w:t>6</w:t>
      </w:r>
      <w:r w:rsidRPr="008A270D">
        <w:rPr>
          <w:color w:val="FF0000"/>
          <w:shd w:val="clear" w:color="auto" w:fill="FFFFFF"/>
        </w:rPr>
        <w:t>.</w:t>
      </w:r>
      <w:r w:rsidRPr="008A270D">
        <w:rPr>
          <w:color w:val="FF0000"/>
        </w:rPr>
        <w:t xml:space="preserve"> O Contratado fica ciente de que deverá se submeter, nos termos da Lei nº 11.557/2023, à avaliação de integridade nas seguintes situações:</w:t>
      </w:r>
    </w:p>
    <w:p w14:paraId="0A173A2B" w14:textId="77777777" w:rsidR="00003818" w:rsidRDefault="00003818" w:rsidP="00003818">
      <w:pPr>
        <w:pStyle w:val="western"/>
        <w:shd w:val="clear" w:color="auto" w:fill="FFFFFF"/>
        <w:spacing w:before="0" w:beforeAutospacing="0" w:after="0" w:afterAutospacing="0" w:line="360" w:lineRule="auto"/>
        <w:jc w:val="both"/>
        <w:rPr>
          <w:color w:val="FF0000"/>
        </w:rPr>
      </w:pPr>
    </w:p>
    <w:p w14:paraId="381F3AB2" w14:textId="346D8981" w:rsidR="00003818" w:rsidRDefault="00003818" w:rsidP="00003818">
      <w:pPr>
        <w:pStyle w:val="western"/>
        <w:shd w:val="clear" w:color="auto" w:fill="FFFFFF"/>
        <w:spacing w:before="0" w:beforeAutospacing="0" w:after="0" w:afterAutospacing="0" w:line="360" w:lineRule="auto"/>
        <w:ind w:left="1276"/>
        <w:jc w:val="both"/>
        <w:rPr>
          <w:color w:val="FF0000"/>
        </w:rPr>
      </w:pPr>
      <w:r w:rsidRPr="004E52B6">
        <w:rPr>
          <w:color w:val="FF0000"/>
        </w:rPr>
        <w:t xml:space="preserve">I </w:t>
      </w:r>
      <w:r>
        <w:rPr>
          <w:color w:val="FF0000"/>
        </w:rPr>
        <w:t xml:space="preserve">– </w:t>
      </w:r>
      <w:proofErr w:type="gramStart"/>
      <w:r>
        <w:rPr>
          <w:color w:val="FF0000"/>
        </w:rPr>
        <w:t>n</w:t>
      </w:r>
      <w:r w:rsidRPr="004E52B6">
        <w:rPr>
          <w:color w:val="FF0000"/>
        </w:rPr>
        <w:t>a</w:t>
      </w:r>
      <w:proofErr w:type="gramEnd"/>
      <w:r w:rsidRPr="004E52B6">
        <w:rPr>
          <w:color w:val="FF0000"/>
        </w:rPr>
        <w:t xml:space="preserve"> celebração de aditivo contratual</w:t>
      </w:r>
      <w:r>
        <w:rPr>
          <w:color w:val="FF0000"/>
        </w:rPr>
        <w:t>, considerando a validade prevista no § 2º do art. 2º da Lei nº 11.557/2023</w:t>
      </w:r>
      <w:r w:rsidRPr="004E52B6">
        <w:rPr>
          <w:color w:val="FF0000"/>
        </w:rPr>
        <w:t>;</w:t>
      </w:r>
    </w:p>
    <w:p w14:paraId="6940F785" w14:textId="77777777" w:rsidR="00A93DCD" w:rsidRDefault="00A93DCD" w:rsidP="00003818">
      <w:pPr>
        <w:pStyle w:val="western"/>
        <w:shd w:val="clear" w:color="auto" w:fill="FFFFFF"/>
        <w:spacing w:before="0" w:beforeAutospacing="0" w:after="0" w:afterAutospacing="0" w:line="360" w:lineRule="auto"/>
        <w:ind w:left="1276"/>
        <w:jc w:val="both"/>
        <w:rPr>
          <w:color w:val="FF0000"/>
        </w:rPr>
      </w:pPr>
    </w:p>
    <w:p w14:paraId="211B858C" w14:textId="77777777" w:rsidR="00003818" w:rsidRDefault="00003818" w:rsidP="00003818">
      <w:pPr>
        <w:pStyle w:val="western"/>
        <w:shd w:val="clear" w:color="auto" w:fill="FFFFFF"/>
        <w:spacing w:before="0" w:beforeAutospacing="0" w:after="0" w:afterAutospacing="0" w:line="360" w:lineRule="auto"/>
        <w:ind w:left="1276"/>
        <w:jc w:val="both"/>
        <w:rPr>
          <w:color w:val="FF0000"/>
        </w:rPr>
      </w:pPr>
      <w:r w:rsidRPr="004E52B6">
        <w:rPr>
          <w:color w:val="FF0000"/>
        </w:rPr>
        <w:t xml:space="preserve">II - </w:t>
      </w:r>
      <w:proofErr w:type="gramStart"/>
      <w:r w:rsidRPr="004E52B6">
        <w:rPr>
          <w:color w:val="FF0000"/>
        </w:rPr>
        <w:t>a</w:t>
      </w:r>
      <w:proofErr w:type="gramEnd"/>
      <w:r w:rsidRPr="004E52B6">
        <w:rPr>
          <w:color w:val="FF0000"/>
        </w:rPr>
        <w:t xml:space="preserve"> qualquer tempo durante a vigência da relação contratual, a critério da administração municipal, em especial no caso de denúncia ou quando constatada alteração relevante das informações prestadas ou declaradas pela empresa.</w:t>
      </w:r>
    </w:p>
    <w:p w14:paraId="37DF1F41" w14:textId="77777777" w:rsidR="00003818" w:rsidRDefault="00003818" w:rsidP="00003818">
      <w:pPr>
        <w:pStyle w:val="western"/>
        <w:shd w:val="clear" w:color="auto" w:fill="FFFFFF"/>
        <w:spacing w:before="0" w:beforeAutospacing="0" w:after="0" w:afterAutospacing="0" w:line="360" w:lineRule="auto"/>
        <w:ind w:left="709"/>
        <w:jc w:val="both"/>
        <w:rPr>
          <w:color w:val="FF0000"/>
        </w:rPr>
      </w:pPr>
    </w:p>
    <w:p w14:paraId="05BEE0D3" w14:textId="77777777" w:rsidR="00003818" w:rsidRPr="008221D0" w:rsidRDefault="00003818" w:rsidP="00003818">
      <w:pPr>
        <w:pStyle w:val="Nvel2-Red"/>
        <w:numPr>
          <w:ilvl w:val="0"/>
          <w:numId w:val="0"/>
        </w:numPr>
        <w:spacing w:before="0" w:after="0" w:line="360" w:lineRule="auto"/>
        <w:ind w:left="1276"/>
        <w:rPr>
          <w:rFonts w:ascii="Times New Roman" w:hAnsi="Times New Roman" w:cs="Times New Roman"/>
          <w:i w:val="0"/>
          <w:strike/>
          <w:sz w:val="24"/>
          <w:szCs w:val="24"/>
        </w:rPr>
      </w:pPr>
      <w:r w:rsidRPr="00091B2C">
        <w:rPr>
          <w:rFonts w:ascii="Times New Roman" w:hAnsi="Times New Roman" w:cs="Times New Roman"/>
          <w:i w:val="0"/>
          <w:sz w:val="24"/>
          <w:szCs w:val="24"/>
        </w:rPr>
        <w:t>1</w:t>
      </w:r>
      <w:r>
        <w:rPr>
          <w:rFonts w:ascii="Times New Roman" w:hAnsi="Times New Roman" w:cs="Times New Roman"/>
          <w:i w:val="0"/>
          <w:sz w:val="24"/>
          <w:szCs w:val="24"/>
        </w:rPr>
        <w:t>0</w:t>
      </w:r>
      <w:r w:rsidRPr="00091B2C">
        <w:rPr>
          <w:rFonts w:ascii="Times New Roman" w:hAnsi="Times New Roman" w:cs="Times New Roman"/>
          <w:i w:val="0"/>
          <w:sz w:val="24"/>
          <w:szCs w:val="24"/>
        </w:rPr>
        <w:t>.1.</w:t>
      </w:r>
      <w:r>
        <w:rPr>
          <w:rFonts w:ascii="Times New Roman" w:hAnsi="Times New Roman" w:cs="Times New Roman"/>
          <w:i w:val="0"/>
          <w:sz w:val="24"/>
          <w:szCs w:val="24"/>
        </w:rPr>
        <w:t>6.1</w:t>
      </w:r>
      <w:r w:rsidRPr="00091B2C">
        <w:rPr>
          <w:rFonts w:ascii="Times New Roman" w:hAnsi="Times New Roman" w:cs="Times New Roman"/>
          <w:i w:val="0"/>
          <w:sz w:val="24"/>
          <w:szCs w:val="24"/>
        </w:rPr>
        <w:t>. A avaliação será realizada mediante o preenchimento do Formulário de Due Diligence</w:t>
      </w:r>
      <w:r>
        <w:rPr>
          <w:rFonts w:ascii="Times New Roman" w:hAnsi="Times New Roman" w:cs="Times New Roman"/>
          <w:i w:val="0"/>
          <w:sz w:val="24"/>
          <w:szCs w:val="24"/>
        </w:rPr>
        <w:t>, nos termos do</w:t>
      </w:r>
      <w:r w:rsidRPr="00091B2C">
        <w:rPr>
          <w:rFonts w:ascii="Times New Roman" w:hAnsi="Times New Roman" w:cs="Times New Roman"/>
          <w:i w:val="0"/>
          <w:sz w:val="24"/>
          <w:szCs w:val="24"/>
        </w:rPr>
        <w:t xml:space="preserve"> modelo disponibilizado </w:t>
      </w:r>
      <w:r>
        <w:rPr>
          <w:rFonts w:ascii="Times New Roman" w:hAnsi="Times New Roman" w:cs="Times New Roman"/>
          <w:i w:val="0"/>
          <w:sz w:val="24"/>
          <w:szCs w:val="24"/>
        </w:rPr>
        <w:t xml:space="preserve">no “link” </w:t>
      </w:r>
      <w:hyperlink r:id="rId9" w:history="1">
        <w:r w:rsidRPr="004426AE">
          <w:rPr>
            <w:rStyle w:val="Hyperlink"/>
            <w:rFonts w:ascii="Times New Roman" w:hAnsi="Times New Roman" w:cs="Times New Roman"/>
            <w:i w:val="0"/>
            <w:sz w:val="24"/>
            <w:szCs w:val="24"/>
          </w:rPr>
          <w:t>https://prefeitura.pbh.gov.br/sites/default/files/estrutura-de-governo/controladoria/2024/formulario-due-diligence.pdf</w:t>
        </w:r>
      </w:hyperlink>
      <w:r w:rsidRPr="00091B2C">
        <w:rPr>
          <w:rFonts w:ascii="Times New Roman" w:hAnsi="Times New Roman" w:cs="Times New Roman"/>
          <w:i w:val="0"/>
          <w:sz w:val="24"/>
          <w:szCs w:val="24"/>
        </w:rPr>
        <w:t>, cujo resultado gerará o Relatório de Avaliação de Integridade – RAI</w:t>
      </w:r>
      <w:r>
        <w:rPr>
          <w:rFonts w:ascii="Times New Roman" w:hAnsi="Times New Roman" w:cs="Times New Roman"/>
          <w:i w:val="0"/>
          <w:sz w:val="24"/>
          <w:szCs w:val="24"/>
        </w:rPr>
        <w:t>.</w:t>
      </w:r>
      <w:r w:rsidRPr="00091B2C">
        <w:rPr>
          <w:rFonts w:ascii="Times New Roman" w:hAnsi="Times New Roman" w:cs="Times New Roman"/>
          <w:i w:val="0"/>
          <w:sz w:val="24"/>
          <w:szCs w:val="24"/>
        </w:rPr>
        <w:t xml:space="preserve"> </w:t>
      </w:r>
    </w:p>
    <w:p w14:paraId="06C3BAD3" w14:textId="77777777" w:rsidR="00003818" w:rsidRDefault="00003818" w:rsidP="00003818">
      <w:pPr>
        <w:pStyle w:val="western"/>
        <w:shd w:val="clear" w:color="auto" w:fill="FFFFFF"/>
        <w:spacing w:before="0" w:beforeAutospacing="0" w:after="0" w:afterAutospacing="0" w:line="360" w:lineRule="auto"/>
        <w:ind w:left="1418"/>
        <w:jc w:val="both"/>
        <w:rPr>
          <w:color w:val="FF0000"/>
        </w:rPr>
      </w:pPr>
    </w:p>
    <w:p w14:paraId="1DE2DEA9" w14:textId="77777777" w:rsidR="00003818" w:rsidRPr="00091B2C" w:rsidRDefault="00003818" w:rsidP="00003818">
      <w:pPr>
        <w:pStyle w:val="Nvel2-Red"/>
        <w:numPr>
          <w:ilvl w:val="0"/>
          <w:numId w:val="0"/>
        </w:numPr>
        <w:spacing w:before="0" w:after="0" w:line="360" w:lineRule="auto"/>
        <w:ind w:left="1276"/>
        <w:rPr>
          <w:rFonts w:ascii="Times New Roman" w:hAnsi="Times New Roman" w:cs="Times New Roman"/>
          <w:i w:val="0"/>
          <w:sz w:val="24"/>
          <w:szCs w:val="24"/>
        </w:rPr>
      </w:pPr>
      <w:r w:rsidRPr="00091B2C">
        <w:rPr>
          <w:rFonts w:ascii="Times New Roman" w:hAnsi="Times New Roman" w:cs="Times New Roman"/>
          <w:i w:val="0"/>
          <w:sz w:val="24"/>
          <w:szCs w:val="24"/>
        </w:rPr>
        <w:t>1</w:t>
      </w:r>
      <w:r>
        <w:rPr>
          <w:rFonts w:ascii="Times New Roman" w:hAnsi="Times New Roman" w:cs="Times New Roman"/>
          <w:i w:val="0"/>
          <w:sz w:val="24"/>
          <w:szCs w:val="24"/>
        </w:rPr>
        <w:t>0</w:t>
      </w:r>
      <w:r w:rsidRPr="00091B2C">
        <w:rPr>
          <w:rFonts w:ascii="Times New Roman" w:hAnsi="Times New Roman" w:cs="Times New Roman"/>
          <w:i w:val="0"/>
          <w:sz w:val="24"/>
          <w:szCs w:val="24"/>
        </w:rPr>
        <w:t>.1.</w:t>
      </w:r>
      <w:r>
        <w:rPr>
          <w:rFonts w:ascii="Times New Roman" w:hAnsi="Times New Roman" w:cs="Times New Roman"/>
          <w:i w:val="0"/>
          <w:sz w:val="24"/>
          <w:szCs w:val="24"/>
        </w:rPr>
        <w:t>6</w:t>
      </w:r>
      <w:r w:rsidRPr="00091B2C">
        <w:rPr>
          <w:rFonts w:ascii="Times New Roman" w:hAnsi="Times New Roman" w:cs="Times New Roman"/>
          <w:i w:val="0"/>
          <w:sz w:val="24"/>
          <w:szCs w:val="24"/>
        </w:rPr>
        <w:t>.</w:t>
      </w:r>
      <w:r>
        <w:rPr>
          <w:rFonts w:ascii="Times New Roman" w:hAnsi="Times New Roman" w:cs="Times New Roman"/>
          <w:i w:val="0"/>
          <w:sz w:val="24"/>
          <w:szCs w:val="24"/>
        </w:rPr>
        <w:t>2.</w:t>
      </w:r>
      <w:r w:rsidRPr="00091B2C">
        <w:rPr>
          <w:rFonts w:ascii="Times New Roman" w:hAnsi="Times New Roman" w:cs="Times New Roman"/>
          <w:i w:val="0"/>
          <w:sz w:val="24"/>
          <w:szCs w:val="24"/>
        </w:rPr>
        <w:t xml:space="preserve"> O </w:t>
      </w:r>
      <w:r>
        <w:rPr>
          <w:rFonts w:ascii="Times New Roman" w:hAnsi="Times New Roman" w:cs="Times New Roman"/>
          <w:i w:val="0"/>
          <w:sz w:val="24"/>
          <w:szCs w:val="24"/>
        </w:rPr>
        <w:t>C</w:t>
      </w:r>
      <w:r w:rsidRPr="00091B2C">
        <w:rPr>
          <w:rFonts w:ascii="Times New Roman" w:hAnsi="Times New Roman" w:cs="Times New Roman"/>
          <w:i w:val="0"/>
          <w:sz w:val="24"/>
          <w:szCs w:val="24"/>
        </w:rPr>
        <w:t xml:space="preserve">ontratado deverá possuir conta google para a viabilização do preenchimento do Formulário de Due Diligence. </w:t>
      </w:r>
    </w:p>
    <w:p w14:paraId="2384C11A" w14:textId="77777777" w:rsidR="00003818" w:rsidRDefault="00003818" w:rsidP="00003818">
      <w:pPr>
        <w:pStyle w:val="western"/>
        <w:shd w:val="clear" w:color="auto" w:fill="FFFFFF"/>
        <w:spacing w:before="0" w:beforeAutospacing="0" w:after="0" w:afterAutospacing="0" w:line="360" w:lineRule="auto"/>
        <w:ind w:left="1276"/>
        <w:jc w:val="both"/>
        <w:rPr>
          <w:color w:val="FF0000"/>
        </w:rPr>
      </w:pPr>
    </w:p>
    <w:p w14:paraId="36F0D5C4" w14:textId="77777777" w:rsidR="00003818" w:rsidRDefault="00003818" w:rsidP="00003818">
      <w:pPr>
        <w:pStyle w:val="western"/>
        <w:shd w:val="clear" w:color="auto" w:fill="FFFFFF"/>
        <w:spacing w:before="0" w:beforeAutospacing="0" w:after="0" w:afterAutospacing="0" w:line="360" w:lineRule="auto"/>
        <w:ind w:left="1276"/>
        <w:jc w:val="both"/>
        <w:rPr>
          <w:color w:val="FF0000"/>
        </w:rPr>
      </w:pPr>
      <w:r>
        <w:rPr>
          <w:color w:val="FF0000"/>
        </w:rPr>
        <w:t>10</w:t>
      </w:r>
      <w:r w:rsidRPr="00076A27">
        <w:rPr>
          <w:color w:val="FF0000"/>
        </w:rPr>
        <w:t>.</w:t>
      </w:r>
      <w:r>
        <w:rPr>
          <w:color w:val="FF0000"/>
        </w:rPr>
        <w:t>1</w:t>
      </w:r>
      <w:r w:rsidRPr="00076A27">
        <w:rPr>
          <w:color w:val="FF0000"/>
        </w:rPr>
        <w:t>.</w:t>
      </w:r>
      <w:r>
        <w:rPr>
          <w:color w:val="FF0000"/>
        </w:rPr>
        <w:t>6</w:t>
      </w:r>
      <w:r w:rsidRPr="00076A27">
        <w:rPr>
          <w:color w:val="FF0000"/>
        </w:rPr>
        <w:t>.</w:t>
      </w:r>
      <w:r>
        <w:rPr>
          <w:color w:val="FF0000"/>
        </w:rPr>
        <w:t>3.</w:t>
      </w:r>
      <w:r w:rsidRPr="00076A27">
        <w:rPr>
          <w:color w:val="FF0000"/>
        </w:rPr>
        <w:t xml:space="preserve"> Nos procedimentos de avaliação de integridade será observado o disposto na Lei Federal nº 13.709, de 14 de agosto de 2018 (Lei Geral de Proteção de Dados Pessoais)</w:t>
      </w:r>
      <w:r>
        <w:rPr>
          <w:color w:val="FF0000"/>
        </w:rPr>
        <w:t>.</w:t>
      </w:r>
    </w:p>
    <w:tbl>
      <w:tblPr>
        <w:tblStyle w:val="Tabelacomgrade"/>
        <w:tblW w:w="0" w:type="auto"/>
        <w:tblLook w:val="04A0" w:firstRow="1" w:lastRow="0" w:firstColumn="1" w:lastColumn="0" w:noHBand="0" w:noVBand="1"/>
      </w:tblPr>
      <w:tblGrid>
        <w:gridCol w:w="9485"/>
      </w:tblGrid>
      <w:tr w:rsidR="00003818" w14:paraId="191C6AB5" w14:textId="77777777" w:rsidTr="00EB43DF">
        <w:tc>
          <w:tcPr>
            <w:tcW w:w="9485" w:type="dxa"/>
          </w:tcPr>
          <w:p w14:paraId="50459971" w14:textId="0068F75F" w:rsidR="00A93DCD" w:rsidRPr="00E3654C" w:rsidRDefault="00003818" w:rsidP="003A19F6">
            <w:pPr>
              <w:spacing w:line="360" w:lineRule="auto"/>
              <w:jc w:val="both"/>
              <w:rPr>
                <w:sz w:val="24"/>
                <w:szCs w:val="24"/>
              </w:rPr>
            </w:pPr>
            <w:r w:rsidRPr="004E52B6">
              <w:rPr>
                <w:b/>
                <w:sz w:val="24"/>
                <w:szCs w:val="24"/>
                <w:highlight w:val="green"/>
              </w:rPr>
              <w:t>Nota Explicativa</w:t>
            </w:r>
            <w:r>
              <w:rPr>
                <w:b/>
                <w:sz w:val="24"/>
                <w:szCs w:val="24"/>
                <w:highlight w:val="green"/>
              </w:rPr>
              <w:t xml:space="preserve"> 1 -</w:t>
            </w:r>
            <w:r w:rsidRPr="004E52B6">
              <w:rPr>
                <w:sz w:val="24"/>
                <w:szCs w:val="24"/>
                <w:highlight w:val="green"/>
              </w:rPr>
              <w:t xml:space="preserve"> Manter o subite</w:t>
            </w:r>
            <w:r>
              <w:rPr>
                <w:sz w:val="24"/>
                <w:szCs w:val="24"/>
                <w:highlight w:val="green"/>
              </w:rPr>
              <w:t>m</w:t>
            </w:r>
            <w:r w:rsidRPr="004E52B6">
              <w:rPr>
                <w:sz w:val="24"/>
                <w:szCs w:val="24"/>
                <w:highlight w:val="green"/>
              </w:rPr>
              <w:t xml:space="preserve"> </w:t>
            </w:r>
            <w:r>
              <w:rPr>
                <w:sz w:val="24"/>
                <w:szCs w:val="24"/>
                <w:highlight w:val="green"/>
              </w:rPr>
              <w:t>10.1.6 e seguintes</w:t>
            </w:r>
            <w:r w:rsidRPr="004E52B6">
              <w:rPr>
                <w:sz w:val="24"/>
                <w:szCs w:val="24"/>
                <w:highlight w:val="green"/>
              </w:rPr>
              <w:t xml:space="preserve"> somente nas seguintes situações: execução de obra ou serviço de engenharia com valor superior a R$3.000.000,00 (três milhões de </w:t>
            </w:r>
            <w:r w:rsidRPr="004E52B6">
              <w:rPr>
                <w:sz w:val="24"/>
                <w:szCs w:val="24"/>
                <w:highlight w:val="green"/>
              </w:rPr>
              <w:lastRenderedPageBreak/>
              <w:t>reais) e de serviços ou compras com valor superior a R$1.000.000,00 (um milhão de reais), em conformidade com a Lei nº 11.557/2023.</w:t>
            </w:r>
          </w:p>
        </w:tc>
      </w:tr>
    </w:tbl>
    <w:p w14:paraId="72364F62" w14:textId="77777777" w:rsidR="00003818" w:rsidRPr="0015180D" w:rsidRDefault="00003818" w:rsidP="00003818">
      <w:pPr>
        <w:pBdr>
          <w:top w:val="nil"/>
          <w:left w:val="nil"/>
          <w:bottom w:val="nil"/>
          <w:right w:val="nil"/>
          <w:between w:val="nil"/>
        </w:pBdr>
        <w:spacing w:line="360" w:lineRule="auto"/>
        <w:jc w:val="both"/>
        <w:rPr>
          <w:color w:val="FF0000"/>
          <w:sz w:val="24"/>
          <w:szCs w:val="24"/>
        </w:rPr>
      </w:pPr>
    </w:p>
    <w:p w14:paraId="28905432"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Pr>
          <w:rFonts w:ascii="Times New Roman" w:hAnsi="Times New Roman"/>
          <w:color w:val="auto"/>
          <w:sz w:val="24"/>
          <w:szCs w:val="24"/>
        </w:rPr>
        <w:t xml:space="preserve">PRIMEIRA </w:t>
      </w:r>
      <w:r w:rsidRPr="00B45743">
        <w:rPr>
          <w:rFonts w:ascii="Times New Roman" w:hAnsi="Times New Roman"/>
          <w:color w:val="auto"/>
          <w:sz w:val="24"/>
          <w:szCs w:val="24"/>
        </w:rPr>
        <w:t xml:space="preserve">– DA EXTINÇÃO CONTRATUAL </w:t>
      </w:r>
    </w:p>
    <w:p w14:paraId="43FAC3BA" w14:textId="77777777" w:rsidR="00003818" w:rsidRDefault="00003818" w:rsidP="00003818">
      <w:pPr>
        <w:pStyle w:val="Nivel01Titulo"/>
        <w:numPr>
          <w:ilvl w:val="0"/>
          <w:numId w:val="0"/>
        </w:numPr>
        <w:spacing w:before="0" w:line="360" w:lineRule="auto"/>
        <w:ind w:left="360"/>
        <w:rPr>
          <w:rFonts w:ascii="Times New Roman" w:hAnsi="Times New Roman"/>
          <w:b w:val="0"/>
          <w:bCs w:val="0"/>
          <w:iCs/>
          <w:color w:val="FF0000"/>
          <w:sz w:val="24"/>
          <w:szCs w:val="24"/>
        </w:rPr>
      </w:pPr>
    </w:p>
    <w:p w14:paraId="06338DF1" w14:textId="77777777" w:rsidR="00003818" w:rsidRPr="00482E30" w:rsidRDefault="00003818" w:rsidP="00A53F48">
      <w:pPr>
        <w:tabs>
          <w:tab w:val="left" w:pos="567"/>
        </w:tabs>
        <w:spacing w:line="360" w:lineRule="auto"/>
        <w:jc w:val="both"/>
        <w:rPr>
          <w:sz w:val="24"/>
          <w:szCs w:val="24"/>
        </w:rPr>
      </w:pPr>
      <w:r w:rsidRPr="00482E30">
        <w:rPr>
          <w:sz w:val="24"/>
          <w:szCs w:val="24"/>
        </w:rPr>
        <w:t>11.1.</w:t>
      </w:r>
      <w:r w:rsidRPr="00482E30">
        <w:rPr>
          <w:sz w:val="24"/>
          <w:szCs w:val="24"/>
        </w:rPr>
        <w:tab/>
        <w:t>O contrato será extinto quando cumpridas as obrigações de ambas as partes, ainda que isso ocorra antes do prazo estipulado para tanto.</w:t>
      </w:r>
    </w:p>
    <w:p w14:paraId="02D90217" w14:textId="77777777" w:rsidR="00003818" w:rsidRPr="00482E30" w:rsidRDefault="00003818" w:rsidP="00AD24F1">
      <w:pPr>
        <w:spacing w:line="360" w:lineRule="auto"/>
        <w:jc w:val="both"/>
        <w:rPr>
          <w:sz w:val="24"/>
          <w:szCs w:val="24"/>
        </w:rPr>
      </w:pPr>
    </w:p>
    <w:p w14:paraId="5A31CDEC" w14:textId="77777777" w:rsidR="00003818" w:rsidRPr="00482E30" w:rsidRDefault="00003818" w:rsidP="00AD24F1">
      <w:pPr>
        <w:spacing w:line="360" w:lineRule="auto"/>
        <w:jc w:val="both"/>
        <w:rPr>
          <w:sz w:val="24"/>
          <w:szCs w:val="24"/>
        </w:rPr>
      </w:pPr>
      <w:r w:rsidRPr="00482E30">
        <w:rPr>
          <w:sz w:val="24"/>
          <w:szCs w:val="24"/>
        </w:rPr>
        <w:t>11.2. Se as obrigações não forem cumpridas no prazo estipulado, a vigência ficará prorrogada até a conclusão do objeto, caso em que deverá a Administração providenciar a readequação do cronograma fixado para o contrato.</w:t>
      </w:r>
    </w:p>
    <w:p w14:paraId="43B5BEF6" w14:textId="77777777" w:rsidR="00003818" w:rsidRPr="00482E30" w:rsidRDefault="00003818" w:rsidP="00AD24F1">
      <w:pPr>
        <w:spacing w:line="360" w:lineRule="auto"/>
        <w:jc w:val="both"/>
        <w:rPr>
          <w:sz w:val="24"/>
          <w:szCs w:val="24"/>
        </w:rPr>
      </w:pPr>
    </w:p>
    <w:p w14:paraId="2E6BC73F" w14:textId="77777777" w:rsidR="00003818" w:rsidRPr="00482E30" w:rsidRDefault="00003818" w:rsidP="00AD24F1">
      <w:pPr>
        <w:spacing w:line="360" w:lineRule="auto"/>
        <w:ind w:left="567"/>
        <w:jc w:val="both"/>
        <w:rPr>
          <w:sz w:val="24"/>
          <w:szCs w:val="24"/>
        </w:rPr>
      </w:pPr>
      <w:r w:rsidRPr="00482E30">
        <w:rPr>
          <w:sz w:val="24"/>
          <w:szCs w:val="24"/>
        </w:rPr>
        <w:t>11.2.1. Quando a não conclusão do contrato referida no item anterior decorrer de culpa do contratado:</w:t>
      </w:r>
    </w:p>
    <w:p w14:paraId="77C79A98" w14:textId="77777777" w:rsidR="00003818" w:rsidRPr="00482E30" w:rsidRDefault="00003818" w:rsidP="00AD24F1">
      <w:pPr>
        <w:spacing w:line="360" w:lineRule="auto"/>
        <w:ind w:left="567"/>
        <w:jc w:val="both"/>
        <w:rPr>
          <w:sz w:val="24"/>
          <w:szCs w:val="24"/>
        </w:rPr>
      </w:pPr>
    </w:p>
    <w:p w14:paraId="3F82A9D6" w14:textId="77777777" w:rsidR="00003818" w:rsidRPr="00482E30" w:rsidRDefault="00003818" w:rsidP="00AD24F1">
      <w:pPr>
        <w:tabs>
          <w:tab w:val="left" w:pos="1560"/>
        </w:tabs>
        <w:spacing w:line="360" w:lineRule="auto"/>
        <w:ind w:left="1276"/>
        <w:jc w:val="both"/>
        <w:rPr>
          <w:sz w:val="24"/>
          <w:szCs w:val="24"/>
        </w:rPr>
      </w:pPr>
      <w:r w:rsidRPr="00482E30">
        <w:rPr>
          <w:sz w:val="24"/>
          <w:szCs w:val="24"/>
        </w:rPr>
        <w:t>a)</w:t>
      </w:r>
      <w:r w:rsidRPr="00482E30">
        <w:rPr>
          <w:sz w:val="24"/>
          <w:szCs w:val="24"/>
        </w:rPr>
        <w:tab/>
        <w:t xml:space="preserve">ficará ele constituído em mora, sendo-lhe aplicáveis as respectivas sanções administrativas; e  </w:t>
      </w:r>
    </w:p>
    <w:p w14:paraId="12BA50E2" w14:textId="77777777" w:rsidR="00003818" w:rsidRPr="00482E30" w:rsidRDefault="00003818" w:rsidP="00AD24F1">
      <w:pPr>
        <w:tabs>
          <w:tab w:val="left" w:pos="1560"/>
        </w:tabs>
        <w:spacing w:line="360" w:lineRule="auto"/>
        <w:ind w:left="1276"/>
        <w:jc w:val="both"/>
        <w:rPr>
          <w:sz w:val="24"/>
          <w:szCs w:val="24"/>
        </w:rPr>
      </w:pPr>
      <w:r w:rsidRPr="00482E30">
        <w:rPr>
          <w:sz w:val="24"/>
          <w:szCs w:val="24"/>
        </w:rPr>
        <w:t>b)</w:t>
      </w:r>
      <w:r w:rsidRPr="00482E30">
        <w:rPr>
          <w:sz w:val="24"/>
          <w:szCs w:val="24"/>
        </w:rPr>
        <w:tab/>
        <w:t>poderá a Administração optar pela extinção do contrato e, nesse caso, adotará as medidas admitidas em lei para a continuidade da execução contratual.</w:t>
      </w:r>
    </w:p>
    <w:tbl>
      <w:tblPr>
        <w:tblStyle w:val="Tabelacomgrade"/>
        <w:tblW w:w="0" w:type="auto"/>
        <w:tblInd w:w="-5" w:type="dxa"/>
        <w:tblLook w:val="04A0" w:firstRow="1" w:lastRow="0" w:firstColumn="1" w:lastColumn="0" w:noHBand="0" w:noVBand="1"/>
      </w:tblPr>
      <w:tblGrid>
        <w:gridCol w:w="9490"/>
      </w:tblGrid>
      <w:tr w:rsidR="00003818" w14:paraId="58E07A6C" w14:textId="77777777" w:rsidTr="00EB43DF">
        <w:tc>
          <w:tcPr>
            <w:tcW w:w="9490" w:type="dxa"/>
          </w:tcPr>
          <w:p w14:paraId="10BDB549" w14:textId="388B40E6" w:rsidR="00003818" w:rsidRDefault="00003818" w:rsidP="00AD24F1">
            <w:pPr>
              <w:pStyle w:val="Textodecomentrio"/>
              <w:spacing w:line="360" w:lineRule="auto"/>
              <w:jc w:val="both"/>
              <w:rPr>
                <w:color w:val="FF0000"/>
                <w:sz w:val="24"/>
                <w:szCs w:val="24"/>
              </w:rPr>
            </w:pPr>
            <w:r w:rsidRPr="002130DE">
              <w:rPr>
                <w:b/>
                <w:sz w:val="24"/>
                <w:szCs w:val="24"/>
                <w:highlight w:val="green"/>
              </w:rPr>
              <w:t xml:space="preserve">Nota Explicativa </w:t>
            </w:r>
            <w:r>
              <w:rPr>
                <w:b/>
                <w:sz w:val="24"/>
                <w:szCs w:val="24"/>
                <w:highlight w:val="green"/>
              </w:rPr>
              <w:t>–</w:t>
            </w:r>
            <w:r w:rsidRPr="002130DE">
              <w:rPr>
                <w:sz w:val="24"/>
                <w:szCs w:val="24"/>
                <w:highlight w:val="green"/>
              </w:rPr>
              <w:t xml:space="preserve"> </w:t>
            </w:r>
            <w:r>
              <w:rPr>
                <w:rFonts w:eastAsia="MS Mincho"/>
                <w:iCs/>
                <w:sz w:val="24"/>
                <w:szCs w:val="24"/>
                <w:highlight w:val="green"/>
              </w:rPr>
              <w:t xml:space="preserve">Utilizar as redações acima </w:t>
            </w:r>
            <w:r w:rsidRPr="002130DE">
              <w:rPr>
                <w:rFonts w:eastAsia="MS Mincho"/>
                <w:iCs/>
                <w:sz w:val="24"/>
                <w:szCs w:val="24"/>
                <w:highlight w:val="green"/>
              </w:rPr>
              <w:t>para os contratos por escopo</w:t>
            </w:r>
            <w:r w:rsidR="00D344DA">
              <w:rPr>
                <w:rFonts w:eastAsia="MS Mincho"/>
                <w:iCs/>
                <w:sz w:val="24"/>
                <w:szCs w:val="24"/>
                <w:highlight w:val="green"/>
              </w:rPr>
              <w:t>,</w:t>
            </w:r>
            <w:r w:rsidRPr="002130DE">
              <w:rPr>
                <w:rFonts w:eastAsia="MS Mincho"/>
                <w:iCs/>
                <w:sz w:val="24"/>
                <w:szCs w:val="24"/>
                <w:highlight w:val="green"/>
              </w:rPr>
              <w:t xml:space="preserve"> </w:t>
            </w:r>
            <w:r w:rsidR="00D344DA">
              <w:rPr>
                <w:rFonts w:eastAsia="MS Mincho"/>
                <w:iCs/>
                <w:sz w:val="24"/>
                <w:szCs w:val="24"/>
                <w:highlight w:val="green"/>
              </w:rPr>
              <w:t xml:space="preserve">assim considerados os contratos nos quais se impõe ao contratado o dever de realizar a prestação de um serviço específico em um período predeterminado. </w:t>
            </w:r>
            <w:proofErr w:type="spellStart"/>
            <w:r w:rsidR="00D344DA">
              <w:rPr>
                <w:rFonts w:eastAsia="MS Mincho"/>
                <w:iCs/>
                <w:sz w:val="24"/>
                <w:szCs w:val="24"/>
                <w:highlight w:val="green"/>
              </w:rPr>
              <w:t>Ex</w:t>
            </w:r>
            <w:proofErr w:type="spellEnd"/>
            <w:r w:rsidR="00D344DA">
              <w:rPr>
                <w:rFonts w:eastAsia="MS Mincho"/>
                <w:iCs/>
                <w:sz w:val="24"/>
                <w:szCs w:val="24"/>
                <w:highlight w:val="green"/>
              </w:rPr>
              <w:t>: realizar a reforma de um imóvel público no prazo de 120 dias.</w:t>
            </w:r>
          </w:p>
        </w:tc>
      </w:tr>
    </w:tbl>
    <w:p w14:paraId="36C57752" w14:textId="77777777" w:rsidR="00003818" w:rsidRDefault="00003818" w:rsidP="00AD24F1">
      <w:pPr>
        <w:tabs>
          <w:tab w:val="left" w:pos="1560"/>
        </w:tabs>
        <w:spacing w:line="360" w:lineRule="auto"/>
        <w:ind w:left="1276"/>
        <w:jc w:val="both"/>
        <w:rPr>
          <w:color w:val="FF0000"/>
          <w:sz w:val="24"/>
          <w:szCs w:val="24"/>
        </w:rPr>
      </w:pPr>
    </w:p>
    <w:p w14:paraId="507F68D1" w14:textId="77777777" w:rsidR="00003818" w:rsidRDefault="00003818" w:rsidP="00AD24F1">
      <w:pPr>
        <w:tabs>
          <w:tab w:val="left" w:pos="1560"/>
        </w:tabs>
        <w:spacing w:line="360" w:lineRule="auto"/>
        <w:ind w:left="1276"/>
        <w:jc w:val="both"/>
        <w:rPr>
          <w:color w:val="FF0000"/>
          <w:sz w:val="24"/>
          <w:szCs w:val="24"/>
        </w:rPr>
      </w:pPr>
    </w:p>
    <w:p w14:paraId="42E50692" w14:textId="77777777" w:rsidR="00003818" w:rsidRPr="00482E30" w:rsidRDefault="00003818" w:rsidP="00003818">
      <w:pPr>
        <w:spacing w:line="360" w:lineRule="auto"/>
        <w:jc w:val="center"/>
        <w:rPr>
          <w:b/>
          <w:sz w:val="24"/>
          <w:szCs w:val="24"/>
          <w:u w:val="single"/>
        </w:rPr>
      </w:pPr>
      <w:r w:rsidRPr="00482E30">
        <w:rPr>
          <w:b/>
          <w:sz w:val="24"/>
          <w:szCs w:val="24"/>
          <w:u w:val="single"/>
        </w:rPr>
        <w:t>OU</w:t>
      </w:r>
    </w:p>
    <w:p w14:paraId="6739F769" w14:textId="77777777" w:rsidR="00003818" w:rsidRPr="00482E30" w:rsidRDefault="00003818" w:rsidP="00003818">
      <w:pPr>
        <w:spacing w:line="360" w:lineRule="auto"/>
        <w:jc w:val="center"/>
        <w:rPr>
          <w:b/>
          <w:color w:val="FF0000"/>
          <w:sz w:val="24"/>
          <w:szCs w:val="24"/>
          <w:u w:val="single"/>
        </w:rPr>
      </w:pPr>
    </w:p>
    <w:p w14:paraId="35D57852" w14:textId="77777777" w:rsidR="00003818" w:rsidRPr="00482E30" w:rsidRDefault="00003818" w:rsidP="00003818">
      <w:pPr>
        <w:spacing w:line="360" w:lineRule="auto"/>
        <w:jc w:val="both"/>
        <w:rPr>
          <w:sz w:val="24"/>
          <w:szCs w:val="24"/>
        </w:rPr>
      </w:pPr>
      <w:r w:rsidRPr="00482E30">
        <w:rPr>
          <w:sz w:val="24"/>
          <w:szCs w:val="24"/>
        </w:rPr>
        <w:t>11.1. O contrato será extinto quando vencido o prazo nele estipulado, independentemente de terem sido cumpridas ou não as obrigações de ambas as partes contraentes.</w:t>
      </w:r>
    </w:p>
    <w:p w14:paraId="5975C152" w14:textId="77777777" w:rsidR="00003818" w:rsidRPr="00482E30" w:rsidRDefault="00003818" w:rsidP="00003818">
      <w:pPr>
        <w:spacing w:line="360" w:lineRule="auto"/>
        <w:jc w:val="both"/>
        <w:rPr>
          <w:sz w:val="24"/>
          <w:szCs w:val="24"/>
        </w:rPr>
      </w:pPr>
    </w:p>
    <w:p w14:paraId="15865756" w14:textId="77777777" w:rsidR="00003818" w:rsidRPr="00482E30" w:rsidRDefault="00003818" w:rsidP="00003818">
      <w:pPr>
        <w:spacing w:line="360" w:lineRule="auto"/>
        <w:jc w:val="both"/>
        <w:rPr>
          <w:sz w:val="24"/>
          <w:szCs w:val="24"/>
        </w:rPr>
      </w:pPr>
      <w:r w:rsidRPr="00482E30">
        <w:rPr>
          <w:sz w:val="24"/>
          <w:szCs w:val="24"/>
        </w:rPr>
        <w:t>11.2. O contrato poderá ser extinto antes do prazo nele fixado, sem ônus para o Contratante, quando este não dispuser de créditos orçamentários para sua continuidade ou quando entender que o contrato não mais lhe oferece vantagem.</w:t>
      </w:r>
    </w:p>
    <w:p w14:paraId="5DD12AF9" w14:textId="77777777" w:rsidR="00003818" w:rsidRPr="00482E30" w:rsidRDefault="00003818" w:rsidP="00003818">
      <w:pPr>
        <w:spacing w:line="360" w:lineRule="auto"/>
        <w:jc w:val="both"/>
        <w:rPr>
          <w:color w:val="FF0000"/>
          <w:sz w:val="24"/>
          <w:szCs w:val="24"/>
        </w:rPr>
      </w:pPr>
    </w:p>
    <w:p w14:paraId="3C6A7D28" w14:textId="77777777" w:rsidR="00003818" w:rsidRPr="00482E30" w:rsidRDefault="00003818" w:rsidP="00003818">
      <w:pPr>
        <w:tabs>
          <w:tab w:val="left" w:pos="1276"/>
        </w:tabs>
        <w:spacing w:line="360" w:lineRule="auto"/>
        <w:ind w:left="567"/>
        <w:jc w:val="both"/>
        <w:rPr>
          <w:sz w:val="24"/>
          <w:szCs w:val="24"/>
        </w:rPr>
      </w:pPr>
      <w:r w:rsidRPr="00482E30">
        <w:rPr>
          <w:sz w:val="24"/>
          <w:szCs w:val="24"/>
        </w:rPr>
        <w:lastRenderedPageBreak/>
        <w:t>11.2.1.</w:t>
      </w:r>
      <w:r w:rsidRPr="00482E30">
        <w:rPr>
          <w:sz w:val="24"/>
          <w:szCs w:val="24"/>
        </w:rPr>
        <w:tab/>
        <w:t>A extinção nesta hipótese ocorrerá na próxima data de aniversário do contrato, desde que haja a notificação do contratado pelo contratante nesse sentido com pelo menos 2 (dois) meses de antecedência desse dia.</w:t>
      </w:r>
    </w:p>
    <w:p w14:paraId="5C50342E" w14:textId="77777777" w:rsidR="00003818" w:rsidRPr="00482E30" w:rsidRDefault="00003818" w:rsidP="00003818">
      <w:pPr>
        <w:spacing w:line="360" w:lineRule="auto"/>
        <w:rPr>
          <w:color w:val="FF0000"/>
          <w:sz w:val="24"/>
          <w:szCs w:val="24"/>
        </w:rPr>
      </w:pPr>
    </w:p>
    <w:p w14:paraId="0BEEC1F3" w14:textId="77777777" w:rsidR="00003818" w:rsidRPr="002130DE" w:rsidRDefault="00003818" w:rsidP="00003818">
      <w:pPr>
        <w:tabs>
          <w:tab w:val="left" w:pos="993"/>
          <w:tab w:val="left" w:pos="1276"/>
        </w:tabs>
        <w:spacing w:line="360" w:lineRule="auto"/>
        <w:ind w:left="567"/>
        <w:jc w:val="both"/>
        <w:rPr>
          <w:sz w:val="24"/>
          <w:szCs w:val="24"/>
        </w:rPr>
      </w:pPr>
      <w:r w:rsidRPr="00482E30">
        <w:rPr>
          <w:sz w:val="24"/>
          <w:szCs w:val="24"/>
        </w:rPr>
        <w:t>11.2.2. Caso a notificação da não-continuidade do contrato de que trata este subitem ocorra com menos de 2 (dois) meses da data de aniversário, a extinção contratual ocorrerá após 2 (dois) meses da data da comunicação.</w:t>
      </w:r>
    </w:p>
    <w:tbl>
      <w:tblPr>
        <w:tblStyle w:val="Tabelacomgrade"/>
        <w:tblW w:w="0" w:type="auto"/>
        <w:tblLook w:val="04A0" w:firstRow="1" w:lastRow="0" w:firstColumn="1" w:lastColumn="0" w:noHBand="0" w:noVBand="1"/>
      </w:tblPr>
      <w:tblGrid>
        <w:gridCol w:w="9485"/>
      </w:tblGrid>
      <w:tr w:rsidR="00003818" w14:paraId="67A696C4" w14:textId="77777777" w:rsidTr="00EB43DF">
        <w:tc>
          <w:tcPr>
            <w:tcW w:w="9485" w:type="dxa"/>
          </w:tcPr>
          <w:p w14:paraId="619336B5" w14:textId="55E6AB49" w:rsidR="00003818" w:rsidRDefault="00003818" w:rsidP="00EB43DF">
            <w:pPr>
              <w:spacing w:line="360" w:lineRule="auto"/>
              <w:jc w:val="both"/>
              <w:rPr>
                <w:color w:val="FF0000"/>
                <w:sz w:val="24"/>
                <w:szCs w:val="24"/>
              </w:rPr>
            </w:pPr>
            <w:r w:rsidRPr="00782A6A">
              <w:rPr>
                <w:b/>
                <w:sz w:val="24"/>
                <w:szCs w:val="24"/>
                <w:highlight w:val="green"/>
              </w:rPr>
              <w:t>Nota Explicativa –</w:t>
            </w:r>
            <w:r w:rsidRPr="00782A6A">
              <w:rPr>
                <w:sz w:val="24"/>
                <w:szCs w:val="24"/>
                <w:highlight w:val="green"/>
              </w:rPr>
              <w:t xml:space="preserve"> Utilizar as redações acima para os contratos de fornecimentos </w:t>
            </w:r>
            <w:proofErr w:type="gramStart"/>
            <w:r w:rsidRPr="00782A6A">
              <w:rPr>
                <w:sz w:val="24"/>
                <w:szCs w:val="24"/>
                <w:highlight w:val="green"/>
              </w:rPr>
              <w:t>contínuos  (</w:t>
            </w:r>
            <w:proofErr w:type="gramEnd"/>
            <w:r w:rsidRPr="00782A6A">
              <w:rPr>
                <w:sz w:val="24"/>
                <w:szCs w:val="24"/>
                <w:highlight w:val="green"/>
              </w:rPr>
              <w:t>art. 106, da Lei n.º 14.133, de 2021).</w:t>
            </w:r>
          </w:p>
        </w:tc>
      </w:tr>
    </w:tbl>
    <w:p w14:paraId="7CF2D54F" w14:textId="77777777" w:rsidR="00003818" w:rsidRPr="00661DC8" w:rsidRDefault="00003818" w:rsidP="00003818">
      <w:pPr>
        <w:spacing w:line="360" w:lineRule="auto"/>
        <w:rPr>
          <w:color w:val="FF0000"/>
          <w:sz w:val="24"/>
          <w:szCs w:val="24"/>
        </w:rPr>
      </w:pPr>
    </w:p>
    <w:p w14:paraId="0AEE3E6D" w14:textId="345227C3"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1</w:t>
      </w:r>
      <w:r w:rsidRPr="00B45743">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3</w:t>
      </w:r>
      <w:r w:rsidRPr="00B45743">
        <w:rPr>
          <w:rFonts w:ascii="Times New Roman" w:hAnsi="Times New Roman" w:cs="Times New Roman"/>
          <w:i w:val="0"/>
          <w:iCs w:val="0"/>
          <w:color w:val="000000" w:themeColor="text1"/>
          <w:sz w:val="24"/>
          <w:szCs w:val="24"/>
        </w:rPr>
        <w:t xml:space="preserve">. O contrato </w:t>
      </w:r>
      <w:bookmarkStart w:id="18" w:name="_Hlk175601537"/>
      <w:r w:rsidRPr="00B45743">
        <w:rPr>
          <w:rFonts w:ascii="Times New Roman" w:hAnsi="Times New Roman" w:cs="Times New Roman"/>
          <w:i w:val="0"/>
          <w:iCs w:val="0"/>
          <w:color w:val="000000" w:themeColor="text1"/>
          <w:sz w:val="24"/>
          <w:szCs w:val="24"/>
        </w:rPr>
        <w:t>pode</w:t>
      </w:r>
      <w:r w:rsidR="006B3E2A" w:rsidRPr="007A7798">
        <w:rPr>
          <w:rFonts w:ascii="Times New Roman" w:hAnsi="Times New Roman" w:cs="Times New Roman"/>
          <w:i w:val="0"/>
          <w:iCs w:val="0"/>
          <w:color w:val="000000" w:themeColor="text1"/>
          <w:sz w:val="24"/>
          <w:szCs w:val="24"/>
        </w:rPr>
        <w:t>rá</w:t>
      </w:r>
      <w:r w:rsidRPr="00B45743">
        <w:rPr>
          <w:rFonts w:ascii="Times New Roman" w:hAnsi="Times New Roman" w:cs="Times New Roman"/>
          <w:i w:val="0"/>
          <w:iCs w:val="0"/>
          <w:color w:val="000000" w:themeColor="text1"/>
          <w:sz w:val="24"/>
          <w:szCs w:val="24"/>
        </w:rPr>
        <w:t xml:space="preserve"> </w:t>
      </w:r>
      <w:bookmarkEnd w:id="18"/>
      <w:r w:rsidRPr="00B45743">
        <w:rPr>
          <w:rFonts w:ascii="Times New Roman" w:hAnsi="Times New Roman" w:cs="Times New Roman"/>
          <w:i w:val="0"/>
          <w:iCs w:val="0"/>
          <w:color w:val="000000" w:themeColor="text1"/>
          <w:sz w:val="24"/>
          <w:szCs w:val="24"/>
        </w:rPr>
        <w:t>ser extinto antes de cumpridas as obrigações nele estipuladas, ou antes do prazo nele fixado, por algum dos motivos previstos no artigo 137 da Lei nº 14.1</w:t>
      </w:r>
      <w:r w:rsidR="00A53F48" w:rsidRPr="001C444B">
        <w:rPr>
          <w:rFonts w:ascii="Times New Roman" w:hAnsi="Times New Roman" w:cs="Times New Roman"/>
          <w:i w:val="0"/>
          <w:iCs w:val="0"/>
          <w:color w:val="000000" w:themeColor="text1"/>
          <w:sz w:val="24"/>
          <w:szCs w:val="24"/>
        </w:rPr>
        <w:t>33</w:t>
      </w:r>
      <w:r w:rsidRPr="00B45743">
        <w:rPr>
          <w:rFonts w:ascii="Times New Roman" w:hAnsi="Times New Roman" w:cs="Times New Roman"/>
          <w:i w:val="0"/>
          <w:iCs w:val="0"/>
          <w:color w:val="000000" w:themeColor="text1"/>
          <w:sz w:val="24"/>
          <w:szCs w:val="24"/>
        </w:rPr>
        <w:t>/2021, bem como amigavelmente, assegurados o contraditório e a ampla defesa.</w:t>
      </w:r>
    </w:p>
    <w:p w14:paraId="70DD7F7C"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C70B878" w14:textId="77777777" w:rsidR="00003818" w:rsidRPr="00B45743" w:rsidRDefault="00003818" w:rsidP="00003818">
      <w:pPr>
        <w:pBdr>
          <w:top w:val="nil"/>
          <w:left w:val="nil"/>
          <w:bottom w:val="nil"/>
          <w:right w:val="nil"/>
          <w:between w:val="nil"/>
        </w:pBdr>
        <w:spacing w:line="360" w:lineRule="auto"/>
        <w:ind w:left="567"/>
        <w:jc w:val="both"/>
        <w:rPr>
          <w:color w:val="000000"/>
          <w:sz w:val="24"/>
          <w:szCs w:val="24"/>
        </w:rPr>
      </w:pPr>
      <w:r w:rsidRPr="00B45743">
        <w:rPr>
          <w:color w:val="000000"/>
          <w:sz w:val="24"/>
          <w:szCs w:val="24"/>
        </w:rPr>
        <w:t>1</w:t>
      </w:r>
      <w:r>
        <w:rPr>
          <w:color w:val="000000"/>
          <w:sz w:val="24"/>
          <w:szCs w:val="24"/>
        </w:rPr>
        <w:t>1</w:t>
      </w:r>
      <w:r w:rsidRPr="00B45743">
        <w:rPr>
          <w:color w:val="000000"/>
          <w:sz w:val="24"/>
          <w:szCs w:val="24"/>
        </w:rPr>
        <w:t>.</w:t>
      </w:r>
      <w:r>
        <w:rPr>
          <w:color w:val="000000"/>
          <w:sz w:val="24"/>
          <w:szCs w:val="24"/>
        </w:rPr>
        <w:t>3</w:t>
      </w:r>
      <w:r w:rsidRPr="00B45743">
        <w:rPr>
          <w:color w:val="000000"/>
          <w:sz w:val="24"/>
          <w:szCs w:val="24"/>
        </w:rPr>
        <w:t>.1. Nesta hipótese, aplicam-se também os artigos 138 e 139 da mesma Lei.</w:t>
      </w:r>
    </w:p>
    <w:p w14:paraId="0B61E0B0" w14:textId="77777777" w:rsidR="00003818" w:rsidRPr="00B45743" w:rsidRDefault="00003818" w:rsidP="00003818">
      <w:pPr>
        <w:pBdr>
          <w:top w:val="nil"/>
          <w:left w:val="nil"/>
          <w:bottom w:val="nil"/>
          <w:right w:val="nil"/>
          <w:between w:val="nil"/>
        </w:pBdr>
        <w:spacing w:line="360" w:lineRule="auto"/>
        <w:ind w:left="567"/>
        <w:jc w:val="both"/>
        <w:rPr>
          <w:color w:val="000000"/>
          <w:sz w:val="24"/>
          <w:szCs w:val="24"/>
        </w:rPr>
      </w:pPr>
    </w:p>
    <w:p w14:paraId="44F5749D" w14:textId="5E57BBE2" w:rsidR="00003818" w:rsidRPr="00B45743" w:rsidRDefault="00003818" w:rsidP="00003818">
      <w:pPr>
        <w:pBdr>
          <w:top w:val="nil"/>
          <w:left w:val="nil"/>
          <w:bottom w:val="nil"/>
          <w:right w:val="nil"/>
          <w:between w:val="nil"/>
        </w:pBdr>
        <w:spacing w:line="360" w:lineRule="auto"/>
        <w:ind w:left="567"/>
        <w:jc w:val="both"/>
        <w:rPr>
          <w:color w:val="000000"/>
          <w:sz w:val="24"/>
          <w:szCs w:val="24"/>
        </w:rPr>
      </w:pPr>
      <w:r w:rsidRPr="00B45743">
        <w:rPr>
          <w:color w:val="000000"/>
          <w:sz w:val="24"/>
          <w:szCs w:val="24"/>
        </w:rPr>
        <w:t>1</w:t>
      </w:r>
      <w:r>
        <w:rPr>
          <w:color w:val="000000"/>
          <w:sz w:val="24"/>
          <w:szCs w:val="24"/>
        </w:rPr>
        <w:t>1</w:t>
      </w:r>
      <w:r w:rsidRPr="00B45743">
        <w:rPr>
          <w:color w:val="000000"/>
          <w:sz w:val="24"/>
          <w:szCs w:val="24"/>
        </w:rPr>
        <w:t>.</w:t>
      </w:r>
      <w:r>
        <w:rPr>
          <w:color w:val="000000"/>
          <w:sz w:val="24"/>
          <w:szCs w:val="24"/>
        </w:rPr>
        <w:t>3</w:t>
      </w:r>
      <w:r w:rsidRPr="00B45743">
        <w:rPr>
          <w:color w:val="000000"/>
          <w:sz w:val="24"/>
          <w:szCs w:val="24"/>
        </w:rPr>
        <w:t xml:space="preserve">.2. A alteração social ou modificação da finalidade ou da estrutura da empresa não ensejará </w:t>
      </w:r>
      <w:bookmarkStart w:id="19" w:name="_Hlk175601438"/>
      <w:r w:rsidR="00346E17" w:rsidRPr="007A7798">
        <w:rPr>
          <w:color w:val="000000"/>
          <w:sz w:val="24"/>
          <w:szCs w:val="24"/>
        </w:rPr>
        <w:t xml:space="preserve">extinção </w:t>
      </w:r>
      <w:bookmarkEnd w:id="19"/>
      <w:r w:rsidRPr="007A7798">
        <w:rPr>
          <w:color w:val="000000"/>
          <w:sz w:val="24"/>
          <w:szCs w:val="24"/>
        </w:rPr>
        <w:t>s</w:t>
      </w:r>
      <w:r w:rsidRPr="00B45743">
        <w:rPr>
          <w:color w:val="000000"/>
          <w:sz w:val="24"/>
          <w:szCs w:val="24"/>
        </w:rPr>
        <w:t>e não restringir sua capacidade de concluir o contrato.</w:t>
      </w:r>
    </w:p>
    <w:p w14:paraId="1787791D" w14:textId="77777777" w:rsidR="00003818" w:rsidRPr="00B45743" w:rsidRDefault="00003818" w:rsidP="00003818">
      <w:pPr>
        <w:spacing w:line="360" w:lineRule="auto"/>
        <w:ind w:left="1980"/>
        <w:jc w:val="both"/>
        <w:rPr>
          <w:sz w:val="24"/>
          <w:szCs w:val="24"/>
        </w:rPr>
      </w:pPr>
    </w:p>
    <w:p w14:paraId="433E0B5A" w14:textId="29C22010" w:rsidR="00003818" w:rsidRDefault="00003818" w:rsidP="00003818">
      <w:pPr>
        <w:pBdr>
          <w:top w:val="nil"/>
          <w:left w:val="nil"/>
          <w:bottom w:val="nil"/>
          <w:right w:val="nil"/>
          <w:between w:val="nil"/>
        </w:pBdr>
        <w:tabs>
          <w:tab w:val="left" w:pos="851"/>
          <w:tab w:val="left" w:pos="1560"/>
        </w:tabs>
        <w:spacing w:line="360" w:lineRule="auto"/>
        <w:ind w:left="1276"/>
        <w:jc w:val="both"/>
        <w:rPr>
          <w:color w:val="000000"/>
          <w:sz w:val="24"/>
          <w:szCs w:val="24"/>
        </w:rPr>
      </w:pPr>
      <w:r>
        <w:rPr>
          <w:color w:val="000000"/>
          <w:sz w:val="24"/>
          <w:szCs w:val="24"/>
        </w:rPr>
        <w:t>11</w:t>
      </w:r>
      <w:r w:rsidRPr="00B45743">
        <w:rPr>
          <w:color w:val="000000"/>
          <w:sz w:val="24"/>
          <w:szCs w:val="24"/>
        </w:rPr>
        <w:t>.</w:t>
      </w:r>
      <w:r>
        <w:rPr>
          <w:color w:val="000000"/>
          <w:sz w:val="24"/>
          <w:szCs w:val="24"/>
        </w:rPr>
        <w:t>3</w:t>
      </w:r>
      <w:r w:rsidRPr="00B45743">
        <w:rPr>
          <w:color w:val="000000"/>
          <w:sz w:val="24"/>
          <w:szCs w:val="24"/>
        </w:rPr>
        <w:t>.</w:t>
      </w:r>
      <w:r>
        <w:rPr>
          <w:color w:val="000000"/>
          <w:sz w:val="24"/>
          <w:szCs w:val="24"/>
        </w:rPr>
        <w:t>2.1</w:t>
      </w:r>
      <w:r w:rsidRPr="00B45743">
        <w:rPr>
          <w:color w:val="000000"/>
          <w:sz w:val="24"/>
          <w:szCs w:val="24"/>
        </w:rPr>
        <w:t>. Se a operação implicar mudança da pessoa jurídica contratada, deverá ser formalizado termo aditivo para alteração subjetiva.</w:t>
      </w:r>
    </w:p>
    <w:p w14:paraId="1754D397" w14:textId="77777777" w:rsidR="00A53F48" w:rsidRPr="00B45743" w:rsidRDefault="00A53F48" w:rsidP="00003818">
      <w:pPr>
        <w:pBdr>
          <w:top w:val="nil"/>
          <w:left w:val="nil"/>
          <w:bottom w:val="nil"/>
          <w:right w:val="nil"/>
          <w:between w:val="nil"/>
        </w:pBdr>
        <w:tabs>
          <w:tab w:val="left" w:pos="851"/>
          <w:tab w:val="left" w:pos="1560"/>
        </w:tabs>
        <w:spacing w:line="360" w:lineRule="auto"/>
        <w:ind w:left="1276"/>
        <w:jc w:val="both"/>
        <w:rPr>
          <w:color w:val="000000"/>
          <w:sz w:val="24"/>
          <w:szCs w:val="24"/>
        </w:rPr>
      </w:pPr>
    </w:p>
    <w:p w14:paraId="3E464FEA"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1</w:t>
      </w:r>
      <w:r w:rsidRPr="00B45743">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4</w:t>
      </w:r>
      <w:r w:rsidRPr="00B45743">
        <w:rPr>
          <w:rFonts w:ascii="Times New Roman" w:hAnsi="Times New Roman" w:cs="Times New Roman"/>
          <w:i w:val="0"/>
          <w:iCs w:val="0"/>
          <w:color w:val="000000" w:themeColor="text1"/>
          <w:sz w:val="24"/>
          <w:szCs w:val="24"/>
        </w:rPr>
        <w:t>. A extinção do contrato não configura óbice para o reconhecimento do desequilíbrio econômico-financeiro, hipótese em que será concedida indenização por meio de termo indenizatório, obedecidas as condicionantes legais.</w:t>
      </w:r>
    </w:p>
    <w:p w14:paraId="2A74A424" w14:textId="77777777" w:rsidR="00003818" w:rsidRPr="00B45743" w:rsidRDefault="00003818" w:rsidP="00003818">
      <w:pPr>
        <w:pStyle w:val="Nivel2"/>
        <w:numPr>
          <w:ilvl w:val="0"/>
          <w:numId w:val="0"/>
        </w:numPr>
        <w:spacing w:before="0" w:after="0" w:line="360" w:lineRule="auto"/>
        <w:ind w:left="567"/>
        <w:rPr>
          <w:rFonts w:ascii="Times New Roman" w:hAnsi="Times New Roman"/>
          <w:sz w:val="24"/>
          <w:szCs w:val="24"/>
        </w:rPr>
      </w:pPr>
    </w:p>
    <w:p w14:paraId="57C9D4A4"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1</w:t>
      </w:r>
      <w:r w:rsidRPr="00B45743">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5</w:t>
      </w:r>
      <w:r w:rsidRPr="00B45743">
        <w:rPr>
          <w:rFonts w:ascii="Times New Roman" w:hAnsi="Times New Roman" w:cs="Times New Roman"/>
          <w:i w:val="0"/>
          <w:iCs w:val="0"/>
          <w:color w:val="000000" w:themeColor="text1"/>
          <w:sz w:val="24"/>
          <w:szCs w:val="24"/>
        </w:rPr>
        <w:t xml:space="preserve">. O contrato poderá ser extinto caso se constate que </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Contratad</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mantém vínculo de natureza técnica, comercial, econômica, financeira, trabalhista ou civil com dirigente do órgão ou entidade Contratante ou com agente público que tenha desempenhado função na </w:t>
      </w:r>
      <w:r>
        <w:rPr>
          <w:rFonts w:ascii="Times New Roman" w:hAnsi="Times New Roman" w:cs="Times New Roman"/>
          <w:i w:val="0"/>
          <w:iCs w:val="0"/>
          <w:color w:val="000000" w:themeColor="text1"/>
          <w:sz w:val="24"/>
          <w:szCs w:val="24"/>
        </w:rPr>
        <w:t>contratação</w:t>
      </w:r>
      <w:r w:rsidRPr="00B45743">
        <w:rPr>
          <w:rFonts w:ascii="Times New Roman" w:hAnsi="Times New Roman" w:cs="Times New Roman"/>
          <w:i w:val="0"/>
          <w:iCs w:val="0"/>
          <w:color w:val="000000" w:themeColor="text1"/>
          <w:sz w:val="24"/>
          <w:szCs w:val="24"/>
        </w:rPr>
        <w:t xml:space="preserve"> ou atue na fiscalização ou na gestão do contrato, ou que deles seja cônjuge, companheiro ou parente em linha reta, colateral ou por afinidade, até o terceiro grau</w:t>
      </w:r>
      <w:r>
        <w:rPr>
          <w:rFonts w:ascii="Times New Roman" w:hAnsi="Times New Roman" w:cs="Times New Roman"/>
          <w:i w:val="0"/>
          <w:iCs w:val="0"/>
          <w:color w:val="000000" w:themeColor="text1"/>
          <w:sz w:val="24"/>
          <w:szCs w:val="24"/>
        </w:rPr>
        <w:t>.</w:t>
      </w:r>
    </w:p>
    <w:p w14:paraId="74EF7011"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0AB29DF" w14:textId="77777777" w:rsidR="00003818" w:rsidRPr="00B45743" w:rsidRDefault="00003818" w:rsidP="00003818">
      <w:pPr>
        <w:pStyle w:val="Nivel01Titulo"/>
        <w:numPr>
          <w:ilvl w:val="0"/>
          <w:numId w:val="0"/>
        </w:numPr>
        <w:tabs>
          <w:tab w:val="clear" w:pos="567"/>
        </w:tabs>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Pr>
          <w:rFonts w:ascii="Times New Roman" w:hAnsi="Times New Roman"/>
          <w:color w:val="auto"/>
          <w:sz w:val="24"/>
          <w:szCs w:val="24"/>
        </w:rPr>
        <w:t xml:space="preserve">SEGUNDA </w:t>
      </w:r>
      <w:r w:rsidRPr="00B45743">
        <w:rPr>
          <w:rFonts w:ascii="Times New Roman" w:hAnsi="Times New Roman"/>
          <w:color w:val="auto"/>
          <w:sz w:val="24"/>
          <w:szCs w:val="24"/>
        </w:rPr>
        <w:t xml:space="preserve">– </w:t>
      </w:r>
      <w:r>
        <w:rPr>
          <w:rFonts w:ascii="Times New Roman" w:hAnsi="Times New Roman"/>
          <w:color w:val="auto"/>
          <w:sz w:val="24"/>
          <w:szCs w:val="24"/>
        </w:rPr>
        <w:t xml:space="preserve">DA </w:t>
      </w:r>
      <w:r w:rsidRPr="00B45743">
        <w:rPr>
          <w:rFonts w:ascii="Times New Roman" w:hAnsi="Times New Roman"/>
          <w:color w:val="auto"/>
          <w:sz w:val="24"/>
          <w:szCs w:val="24"/>
        </w:rPr>
        <w:t xml:space="preserve">DOTAÇÃO ORÇAMENTÁRIA </w:t>
      </w:r>
    </w:p>
    <w:p w14:paraId="617226DA"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349670A" w14:textId="77777777" w:rsidR="00003818" w:rsidRPr="007B5A61"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highlight w:val="yellow"/>
        </w:rPr>
      </w:pPr>
      <w:r w:rsidRPr="00B45743">
        <w:rPr>
          <w:rFonts w:ascii="Times New Roman" w:hAnsi="Times New Roman" w:cs="Times New Roman"/>
          <w:i w:val="0"/>
          <w:iCs w:val="0"/>
          <w:color w:val="000000" w:themeColor="text1"/>
          <w:sz w:val="24"/>
          <w:szCs w:val="24"/>
        </w:rPr>
        <w:lastRenderedPageBreak/>
        <w:t>1</w:t>
      </w:r>
      <w:r>
        <w:rPr>
          <w:rFonts w:ascii="Times New Roman" w:hAnsi="Times New Roman" w:cs="Times New Roman"/>
          <w:i w:val="0"/>
          <w:iCs w:val="0"/>
          <w:color w:val="000000" w:themeColor="text1"/>
          <w:sz w:val="24"/>
          <w:szCs w:val="24"/>
        </w:rPr>
        <w:t>2</w:t>
      </w:r>
      <w:r w:rsidRPr="00B45743">
        <w:rPr>
          <w:rFonts w:ascii="Times New Roman" w:hAnsi="Times New Roman" w:cs="Times New Roman"/>
          <w:i w:val="0"/>
          <w:iCs w:val="0"/>
          <w:color w:val="000000" w:themeColor="text1"/>
          <w:sz w:val="24"/>
          <w:szCs w:val="24"/>
        </w:rPr>
        <w:t xml:space="preserve">.1. </w:t>
      </w:r>
      <w:r w:rsidRPr="007A5494">
        <w:rPr>
          <w:rFonts w:ascii="Times New Roman" w:hAnsi="Times New Roman" w:cs="Times New Roman"/>
          <w:i w:val="0"/>
          <w:iCs w:val="0"/>
          <w:color w:val="000000" w:themeColor="text1"/>
          <w:sz w:val="24"/>
          <w:szCs w:val="24"/>
        </w:rPr>
        <w:t xml:space="preserve">As despesas decorrentes do presente </w:t>
      </w:r>
      <w:r>
        <w:rPr>
          <w:rFonts w:ascii="Times New Roman" w:hAnsi="Times New Roman" w:cs="Times New Roman"/>
          <w:i w:val="0"/>
          <w:iCs w:val="0"/>
          <w:color w:val="000000" w:themeColor="text1"/>
          <w:sz w:val="24"/>
          <w:szCs w:val="24"/>
        </w:rPr>
        <w:t>Contrato</w:t>
      </w:r>
      <w:r w:rsidRPr="007A5494">
        <w:rPr>
          <w:rFonts w:ascii="Times New Roman" w:hAnsi="Times New Roman" w:cs="Times New Roman"/>
          <w:i w:val="0"/>
          <w:iCs w:val="0"/>
          <w:color w:val="000000" w:themeColor="text1"/>
          <w:sz w:val="24"/>
          <w:szCs w:val="24"/>
        </w:rPr>
        <w:t xml:space="preserve"> serão acobertadas </w:t>
      </w:r>
      <w:r w:rsidRPr="007B5A61">
        <w:rPr>
          <w:rFonts w:ascii="Times New Roman" w:hAnsi="Times New Roman" w:cs="Times New Roman"/>
          <w:i w:val="0"/>
          <w:iCs w:val="0"/>
          <w:color w:val="000000" w:themeColor="text1"/>
          <w:sz w:val="24"/>
          <w:szCs w:val="24"/>
          <w:highlight w:val="yellow"/>
        </w:rPr>
        <w:t>pela(s) seguinte(s) dotação(</w:t>
      </w:r>
      <w:proofErr w:type="spellStart"/>
      <w:r w:rsidRPr="007B5A61">
        <w:rPr>
          <w:rFonts w:ascii="Times New Roman" w:hAnsi="Times New Roman" w:cs="Times New Roman"/>
          <w:i w:val="0"/>
          <w:iCs w:val="0"/>
          <w:color w:val="000000" w:themeColor="text1"/>
          <w:sz w:val="24"/>
          <w:szCs w:val="24"/>
          <w:highlight w:val="yellow"/>
        </w:rPr>
        <w:t>ções</w:t>
      </w:r>
      <w:proofErr w:type="spellEnd"/>
      <w:r w:rsidRPr="007B5A61">
        <w:rPr>
          <w:rFonts w:ascii="Times New Roman" w:hAnsi="Times New Roman" w:cs="Times New Roman"/>
          <w:i w:val="0"/>
          <w:iCs w:val="0"/>
          <w:color w:val="000000" w:themeColor="text1"/>
          <w:sz w:val="24"/>
          <w:szCs w:val="24"/>
          <w:highlight w:val="yellow"/>
        </w:rPr>
        <w:t>) orçamentária(s):.................</w:t>
      </w:r>
    </w:p>
    <w:p w14:paraId="6202CF69" w14:textId="77777777" w:rsidR="00003818" w:rsidRPr="00B45743" w:rsidRDefault="00003818" w:rsidP="00003818">
      <w:pPr>
        <w:pStyle w:val="Nvel2-Red"/>
        <w:numPr>
          <w:ilvl w:val="0"/>
          <w:numId w:val="0"/>
        </w:numPr>
        <w:spacing w:before="0" w:after="0" w:line="360" w:lineRule="auto"/>
        <w:rPr>
          <w:color w:val="000000" w:themeColor="text1"/>
          <w:sz w:val="24"/>
          <w:szCs w:val="24"/>
        </w:rPr>
      </w:pPr>
    </w:p>
    <w:p w14:paraId="20DBD4D3" w14:textId="77777777" w:rsidR="00003818" w:rsidRPr="007B5A61"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sidRPr="007B5A61">
        <w:rPr>
          <w:rFonts w:ascii="Times New Roman" w:hAnsi="Times New Roman" w:cs="Times New Roman"/>
          <w:i w:val="0"/>
          <w:iCs w:val="0"/>
          <w:color w:val="auto"/>
          <w:sz w:val="24"/>
          <w:szCs w:val="24"/>
        </w:rPr>
        <w:t>1</w:t>
      </w:r>
      <w:r>
        <w:rPr>
          <w:rFonts w:ascii="Times New Roman" w:hAnsi="Times New Roman" w:cs="Times New Roman"/>
          <w:i w:val="0"/>
          <w:iCs w:val="0"/>
          <w:color w:val="auto"/>
          <w:sz w:val="24"/>
          <w:szCs w:val="24"/>
        </w:rPr>
        <w:t>2</w:t>
      </w:r>
      <w:r w:rsidRPr="007B5A61">
        <w:rPr>
          <w:rFonts w:ascii="Times New Roman" w:hAnsi="Times New Roman" w:cs="Times New Roman"/>
          <w:i w:val="0"/>
          <w:iCs w:val="0"/>
          <w:color w:val="auto"/>
          <w:sz w:val="24"/>
          <w:szCs w:val="24"/>
        </w:rPr>
        <w:t>.2. A dotação relativa aos exercícios financeiros subsequentes será indicada após aprovação da Lei Orçamentária respectiva e liberação dos créditos correspondentes, mediante apostilamento.</w:t>
      </w:r>
    </w:p>
    <w:p w14:paraId="2C8068C9" w14:textId="77777777"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p>
    <w:p w14:paraId="5540C175" w14:textId="77777777" w:rsidR="00003818" w:rsidRPr="00F31388" w:rsidRDefault="00003818" w:rsidP="00003818">
      <w:pPr>
        <w:pStyle w:val="Nivel01Titulo"/>
        <w:numPr>
          <w:ilvl w:val="0"/>
          <w:numId w:val="0"/>
        </w:numPr>
        <w:spacing w:before="0" w:line="360" w:lineRule="auto"/>
        <w:ind w:left="284" w:hanging="284"/>
        <w:outlineLvl w:val="9"/>
        <w:rPr>
          <w:rFonts w:ascii="Times New Roman" w:hAnsi="Times New Roman"/>
          <w:color w:val="FF0000"/>
          <w:sz w:val="24"/>
          <w:szCs w:val="24"/>
        </w:rPr>
      </w:pPr>
      <w:r w:rsidRPr="00F31388">
        <w:rPr>
          <w:rFonts w:ascii="Times New Roman" w:hAnsi="Times New Roman"/>
          <w:color w:val="FF0000"/>
          <w:sz w:val="24"/>
          <w:szCs w:val="24"/>
        </w:rPr>
        <w:t>CLÁUSULA DÉCIMA TERCEIRA – DA GARANTIA CONTRATUAL</w:t>
      </w:r>
    </w:p>
    <w:p w14:paraId="304A888F" w14:textId="77777777" w:rsidR="00003818" w:rsidRPr="00F31388" w:rsidRDefault="00003818" w:rsidP="00003818">
      <w:pPr>
        <w:pStyle w:val="Nvel2-Red"/>
        <w:numPr>
          <w:ilvl w:val="0"/>
          <w:numId w:val="0"/>
        </w:numPr>
        <w:spacing w:before="0" w:after="0" w:line="360" w:lineRule="auto"/>
        <w:rPr>
          <w:rFonts w:ascii="Times New Roman" w:hAnsi="Times New Roman" w:cs="Times New Roman"/>
          <w:i w:val="0"/>
          <w:iCs w:val="0"/>
          <w:sz w:val="24"/>
          <w:szCs w:val="24"/>
        </w:rPr>
      </w:pPr>
    </w:p>
    <w:p w14:paraId="3665B4BC" w14:textId="1F8F7DF4"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Pr>
          <w:rFonts w:ascii="Times New Roman" w:hAnsi="Times New Roman" w:cs="Times New Roman"/>
          <w:i w:val="0"/>
          <w:iCs w:val="0"/>
          <w:sz w:val="24"/>
          <w:szCs w:val="24"/>
        </w:rPr>
        <w:t>13</w:t>
      </w:r>
      <w:r w:rsidRPr="00F31388">
        <w:rPr>
          <w:rFonts w:ascii="Times New Roman" w:hAnsi="Times New Roman" w:cs="Times New Roman"/>
          <w:i w:val="0"/>
          <w:iCs w:val="0"/>
          <w:sz w:val="24"/>
          <w:szCs w:val="24"/>
        </w:rPr>
        <w:t xml:space="preserve">.1. O presente contrato será garantido por meio de </w:t>
      </w:r>
      <w:r w:rsidRPr="00F31388">
        <w:rPr>
          <w:rFonts w:ascii="Times New Roman" w:hAnsi="Times New Roman" w:cs="Times New Roman"/>
          <w:i w:val="0"/>
          <w:iCs w:val="0"/>
          <w:sz w:val="24"/>
          <w:szCs w:val="24"/>
          <w:highlight w:val="yellow"/>
        </w:rPr>
        <w:t>......................................., no valor de R$.........................,</w:t>
      </w:r>
      <w:r w:rsidRPr="00F31388">
        <w:rPr>
          <w:rFonts w:ascii="Times New Roman" w:hAnsi="Times New Roman" w:cs="Times New Roman"/>
          <w:i w:val="0"/>
          <w:iCs w:val="0"/>
          <w:sz w:val="24"/>
          <w:szCs w:val="24"/>
        </w:rPr>
        <w:t xml:space="preserve"> equivalente </w:t>
      </w:r>
      <w:r w:rsidRPr="00F31388">
        <w:rPr>
          <w:rFonts w:ascii="Times New Roman" w:hAnsi="Times New Roman" w:cs="Times New Roman"/>
          <w:i w:val="0"/>
          <w:iCs w:val="0"/>
          <w:sz w:val="24"/>
          <w:szCs w:val="24"/>
          <w:highlight w:val="yellow"/>
        </w:rPr>
        <w:t>a .....% (....por cento)</w:t>
      </w:r>
      <w:r w:rsidRPr="00F31388">
        <w:rPr>
          <w:rFonts w:ascii="Times New Roman" w:hAnsi="Times New Roman" w:cs="Times New Roman"/>
          <w:i w:val="0"/>
          <w:iCs w:val="0"/>
          <w:sz w:val="24"/>
          <w:szCs w:val="24"/>
        </w:rPr>
        <w:t xml:space="preserve"> do valor </w:t>
      </w:r>
      <w:r w:rsidR="00801EB4">
        <w:rPr>
          <w:rFonts w:ascii="Times New Roman" w:hAnsi="Times New Roman" w:cs="Times New Roman"/>
          <w:i w:val="0"/>
          <w:iCs w:val="0"/>
          <w:sz w:val="24"/>
          <w:szCs w:val="24"/>
          <w:highlight w:val="yellow"/>
        </w:rPr>
        <w:t>global</w:t>
      </w:r>
      <w:r w:rsidRPr="00482E30">
        <w:rPr>
          <w:rFonts w:ascii="Times New Roman" w:hAnsi="Times New Roman" w:cs="Times New Roman"/>
          <w:i w:val="0"/>
          <w:iCs w:val="0"/>
          <w:sz w:val="24"/>
          <w:szCs w:val="24"/>
          <w:highlight w:val="yellow"/>
        </w:rPr>
        <w:t>/anual</w:t>
      </w:r>
      <w:r w:rsidRPr="00482E30">
        <w:rPr>
          <w:rFonts w:ascii="Times New Roman" w:hAnsi="Times New Roman" w:cs="Times New Roman"/>
          <w:i w:val="0"/>
          <w:iCs w:val="0"/>
          <w:sz w:val="24"/>
          <w:szCs w:val="24"/>
        </w:rPr>
        <w:t xml:space="preserve"> do contrato</w:t>
      </w:r>
      <w:r>
        <w:rPr>
          <w:rFonts w:ascii="Times New Roman" w:hAnsi="Times New Roman" w:cs="Times New Roman"/>
          <w:i w:val="0"/>
          <w:iCs w:val="0"/>
          <w:sz w:val="24"/>
          <w:szCs w:val="24"/>
        </w:rPr>
        <w:t xml:space="preserve">, conforme </w:t>
      </w:r>
      <w:r w:rsidRPr="00950349">
        <w:rPr>
          <w:rFonts w:ascii="Times New Roman" w:hAnsi="Times New Roman" w:cs="Times New Roman"/>
          <w:i w:val="0"/>
          <w:iCs w:val="0"/>
          <w:sz w:val="24"/>
          <w:szCs w:val="24"/>
        </w:rPr>
        <w:t xml:space="preserve">regras estabelecidas </w:t>
      </w:r>
      <w:r w:rsidRPr="00950349">
        <w:rPr>
          <w:rFonts w:ascii="Times New Roman" w:hAnsi="Times New Roman" w:cs="Times New Roman"/>
          <w:i w:val="0"/>
          <w:sz w:val="24"/>
          <w:szCs w:val="24"/>
        </w:rPr>
        <w:t xml:space="preserve"> no Termo de Referência</w:t>
      </w:r>
      <w:r w:rsidRPr="00950349">
        <w:rPr>
          <w:rFonts w:ascii="Times New Roman" w:hAnsi="Times New Roman" w:cs="Times New Roman"/>
          <w:sz w:val="24"/>
          <w:szCs w:val="24"/>
        </w:rPr>
        <w:t xml:space="preserve">, </w:t>
      </w:r>
      <w:r w:rsidRPr="00950349">
        <w:rPr>
          <w:rFonts w:ascii="Times New Roman" w:hAnsi="Times New Roman" w:cs="Times New Roman"/>
          <w:i w:val="0"/>
          <w:iCs w:val="0"/>
          <w:sz w:val="24"/>
          <w:szCs w:val="24"/>
        </w:rPr>
        <w:t>anexo a este Contrato.</w:t>
      </w:r>
    </w:p>
    <w:tbl>
      <w:tblPr>
        <w:tblStyle w:val="Tabelacomgrade"/>
        <w:tblW w:w="0" w:type="auto"/>
        <w:tblLook w:val="04A0" w:firstRow="1" w:lastRow="0" w:firstColumn="1" w:lastColumn="0" w:noHBand="0" w:noVBand="1"/>
      </w:tblPr>
      <w:tblGrid>
        <w:gridCol w:w="9485"/>
      </w:tblGrid>
      <w:tr w:rsidR="00003818" w14:paraId="0CAA2802" w14:textId="77777777" w:rsidTr="00EB43DF">
        <w:tc>
          <w:tcPr>
            <w:tcW w:w="9485" w:type="dxa"/>
          </w:tcPr>
          <w:p w14:paraId="26510143" w14:textId="77777777" w:rsidR="00003818" w:rsidRDefault="00003818" w:rsidP="00EB43DF">
            <w:pPr>
              <w:spacing w:line="360" w:lineRule="auto"/>
              <w:jc w:val="both"/>
              <w:rPr>
                <w:sz w:val="24"/>
                <w:szCs w:val="24"/>
                <w:highlight w:val="cyan"/>
              </w:rPr>
            </w:pPr>
            <w:r w:rsidRPr="00EE1496">
              <w:rPr>
                <w:rFonts w:eastAsia="Arial"/>
                <w:b/>
                <w:sz w:val="24"/>
                <w:szCs w:val="24"/>
                <w:highlight w:val="green"/>
              </w:rPr>
              <w:t>Nota Explicativa</w:t>
            </w:r>
            <w:r>
              <w:rPr>
                <w:rFonts w:eastAsia="Arial"/>
                <w:sz w:val="24"/>
                <w:szCs w:val="24"/>
                <w:highlight w:val="green"/>
              </w:rPr>
              <w:t xml:space="preserve"> –</w:t>
            </w:r>
            <w:r w:rsidRPr="00EE1496">
              <w:rPr>
                <w:rFonts w:eastAsia="Arial"/>
                <w:sz w:val="24"/>
                <w:szCs w:val="24"/>
                <w:highlight w:val="green"/>
              </w:rPr>
              <w:t xml:space="preserve"> </w:t>
            </w:r>
            <w:r>
              <w:rPr>
                <w:rFonts w:eastAsia="Arial"/>
                <w:sz w:val="24"/>
                <w:szCs w:val="24"/>
                <w:highlight w:val="green"/>
              </w:rPr>
              <w:t xml:space="preserve">Excluir essa cláusula caso não tenha sido exigido garantia contratual. </w:t>
            </w:r>
          </w:p>
        </w:tc>
      </w:tr>
    </w:tbl>
    <w:p w14:paraId="76CD7ED5" w14:textId="77777777"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p>
    <w:p w14:paraId="4487B4BA" w14:textId="77777777" w:rsidR="00003818" w:rsidRDefault="00003818" w:rsidP="00003818">
      <w:pPr>
        <w:keepNext/>
        <w:spacing w:line="360" w:lineRule="auto"/>
        <w:jc w:val="both"/>
        <w:rPr>
          <w:b/>
          <w:smallCaps/>
          <w:color w:val="000000"/>
          <w:sz w:val="24"/>
          <w:szCs w:val="24"/>
        </w:rPr>
      </w:pPr>
      <w:bookmarkStart w:id="20" w:name="_Hlk163822040"/>
      <w:r>
        <w:rPr>
          <w:b/>
          <w:smallCaps/>
          <w:color w:val="000000"/>
          <w:sz w:val="24"/>
          <w:szCs w:val="24"/>
        </w:rPr>
        <w:t xml:space="preserve">CLÁUSULA DÉCIMA </w:t>
      </w:r>
      <w:r w:rsidRPr="004F0875">
        <w:rPr>
          <w:b/>
          <w:smallCaps/>
          <w:color w:val="000000"/>
          <w:sz w:val="24"/>
          <w:szCs w:val="24"/>
          <w:highlight w:val="yellow"/>
        </w:rPr>
        <w:t>QUARTA</w:t>
      </w:r>
      <w:r>
        <w:rPr>
          <w:b/>
          <w:smallCaps/>
          <w:color w:val="000000"/>
          <w:sz w:val="24"/>
          <w:szCs w:val="24"/>
        </w:rPr>
        <w:t xml:space="preserve"> - DA PROTEÇÃO E TRANSMISSÃO DE INFORMAÇÃO, DADOS PESSOAIS E/OU BASE DE DADOS </w:t>
      </w:r>
    </w:p>
    <w:p w14:paraId="252D2D72" w14:textId="77777777" w:rsidR="00003818" w:rsidRDefault="00003818" w:rsidP="00003818">
      <w:pPr>
        <w:keepNext/>
        <w:spacing w:line="360" w:lineRule="auto"/>
        <w:jc w:val="both"/>
        <w:rPr>
          <w:iCs/>
          <w:color w:val="000000" w:themeColor="text1"/>
          <w:sz w:val="24"/>
          <w:szCs w:val="24"/>
        </w:rPr>
      </w:pPr>
    </w:p>
    <w:p w14:paraId="51353B24"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21" w:name="_Hlk138887261"/>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.1. O Contratado obriga-se ao dever de proteção, confidencialidade e sigilo de toda informação, dados pessoais e/ou base de dados a que tenha acesso, inclusive em razão de licenciamento ou da operação dos programas/sistemas, nos termos da Lei nº 13.709/2018, suas alterações e regulamentações posteriores, durante o cumprimento do objeto descrito no presente instrumento contratual.</w:t>
      </w:r>
    </w:p>
    <w:p w14:paraId="022AADEC"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3A5EE20B"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.2. O Contratado obriga-se a implementar medidas técnicas e administrativas suficientes visando a segurança, a proteção, a confidencialidade e o sigilo de toda informação, dados pessoais e/ou base de dados a que tenha acesso a fim de evitar acessos não autorizados, acidentes, vazamentos acidentais ou ilícitos que causem destruição, perda, alteração, comunicação ou qualquer outra forma de tratamento não previstos.</w:t>
      </w:r>
    </w:p>
    <w:p w14:paraId="65129963"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1593503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.3. O Contratado deve assegurar-se de que todos os seus colaboradores, consultores e/ou prestadores de serviços que, no exercício das suas atividades, tenham acesso e/ou conhecimento da informação e/ou dos dados pessoais, respeitem o dever de proteção, confidencialidade e sigilo.</w:t>
      </w:r>
    </w:p>
    <w:p w14:paraId="4F7850DA"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55C287FF"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.4. O Contratado não poderá utilizar-se de informação, dados pessoais e/ou base de dados a que tenha acesso, para fins distintos ao cumprimento do objeto deste instrumento contratual.</w:t>
      </w:r>
    </w:p>
    <w:p w14:paraId="22E8227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3E7E3CF7"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.5. O Contratado não poderá disponibilizar e/ou transmitir a terceiros, sem prévia autorização escrita, informação, dados pessoais e/ou base de dados a que tenha acesso em razão do cumprimento do objeto deste instrumento contratual.</w:t>
      </w:r>
    </w:p>
    <w:p w14:paraId="0BF5A980" w14:textId="77777777" w:rsidR="00003818" w:rsidRDefault="00003818" w:rsidP="00003818">
      <w:pPr>
        <w:spacing w:line="360" w:lineRule="auto"/>
        <w:ind w:left="567"/>
        <w:rPr>
          <w:color w:val="000000"/>
          <w:sz w:val="24"/>
          <w:szCs w:val="24"/>
        </w:rPr>
      </w:pPr>
    </w:p>
    <w:p w14:paraId="6A7437D7"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.5.1 O Contratado obriga-se a fornecer informação, dados pessoais e/ou base de dados estritamente necessários caso quando da transmissão autorizada a terceiros durante o cumprimento do objeto descrito neste instrumento contratual.</w:t>
      </w:r>
    </w:p>
    <w:p w14:paraId="078F109F" w14:textId="77777777" w:rsidR="00003818" w:rsidRDefault="00003818" w:rsidP="00003818">
      <w:pPr>
        <w:spacing w:line="360" w:lineRule="auto"/>
        <w:ind w:left="567"/>
        <w:jc w:val="both"/>
        <w:rPr>
          <w:color w:val="000000"/>
          <w:sz w:val="24"/>
          <w:szCs w:val="24"/>
        </w:rPr>
      </w:pPr>
    </w:p>
    <w:p w14:paraId="167D4B40"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.6. O Contratado fica obrigado a devolver todos os documentos, registros e cópias que contenham informação, dados pessoais e/ou base de dados a que tenha tido acesso durante a execução do cumprimento do objeto deste instrumento contratual no prazo de 30 (trinta) dias, contados da data da ocorrência de qualquer uma das hipóteses de extinção do contrato, restando autorizada a conservação apenas nas hipóteses legalmente previstas.</w:t>
      </w:r>
    </w:p>
    <w:p w14:paraId="5FBCA586"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6326E643"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.6.1. Ao Contratado não será permitido deter cópias ou backups, informação, dados pessoais e/ou base de dados a que tenha tido acesso durante a execução do cumprimento do objeto deste instrumento contratual.</w:t>
      </w:r>
    </w:p>
    <w:p w14:paraId="665C7759" w14:textId="77777777" w:rsidR="00003818" w:rsidRDefault="00003818" w:rsidP="00003818">
      <w:pPr>
        <w:spacing w:line="360" w:lineRule="auto"/>
        <w:ind w:left="567"/>
        <w:jc w:val="both"/>
        <w:rPr>
          <w:color w:val="000000"/>
          <w:sz w:val="24"/>
          <w:szCs w:val="24"/>
        </w:rPr>
      </w:pPr>
    </w:p>
    <w:p w14:paraId="045B7777" w14:textId="77777777" w:rsidR="00003818" w:rsidRDefault="00003818" w:rsidP="00003818">
      <w:pPr>
        <w:tabs>
          <w:tab w:val="left" w:pos="851"/>
          <w:tab w:val="left" w:pos="1560"/>
        </w:tabs>
        <w:spacing w:line="360" w:lineRule="auto"/>
        <w:ind w:left="1276"/>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.6.1.1. O Contratado deverá eliminar os dados pessoais a que tiver conhecimento ou posse em razão do cumprimento do objeto deste instrumento contratual tão logo não haja necessidade de realizar seu tratamento.</w:t>
      </w:r>
    </w:p>
    <w:p w14:paraId="4402B372" w14:textId="77777777" w:rsidR="00003818" w:rsidRDefault="00003818" w:rsidP="00003818">
      <w:pPr>
        <w:tabs>
          <w:tab w:val="left" w:pos="851"/>
          <w:tab w:val="left" w:pos="1560"/>
        </w:tabs>
        <w:spacing w:line="360" w:lineRule="auto"/>
        <w:ind w:left="1276"/>
        <w:jc w:val="both"/>
        <w:rPr>
          <w:color w:val="000000"/>
          <w:sz w:val="24"/>
          <w:szCs w:val="24"/>
        </w:rPr>
      </w:pPr>
    </w:p>
    <w:p w14:paraId="36AB047E"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 xml:space="preserve">.7. O Contratado deverá notificar, imediatamente, o </w:t>
      </w:r>
      <w:r>
        <w:rPr>
          <w:rFonts w:ascii="Times New Roman" w:eastAsia="Calibri" w:hAnsi="Times New Roman" w:cs="Times New Roman"/>
          <w:i w:val="0"/>
          <w:color w:val="000000" w:themeColor="text1"/>
          <w:sz w:val="24"/>
          <w:szCs w:val="24"/>
        </w:rPr>
        <w:t>Contratante</w:t>
      </w:r>
      <w:r>
        <w:rPr>
          <w:rFonts w:ascii="Times New Roman" w:hAnsi="Times New Roman" w:cs="Times New Roman"/>
          <w:i w:val="0"/>
          <w:iCs w:val="0"/>
          <w:color w:val="000000" w:themeColor="text1"/>
          <w:sz w:val="24"/>
          <w:szCs w:val="24"/>
        </w:rPr>
        <w:t xml:space="preserve"> no caso de vazamento, perda parcial ou total de informação, dados pessoais e/ou base de dados.</w:t>
      </w:r>
    </w:p>
    <w:p w14:paraId="59D814B6" w14:textId="77777777" w:rsidR="00003818" w:rsidRDefault="00003818" w:rsidP="00003818">
      <w:pPr>
        <w:spacing w:line="360" w:lineRule="auto"/>
        <w:ind w:left="357"/>
        <w:jc w:val="both"/>
        <w:rPr>
          <w:color w:val="000000"/>
          <w:sz w:val="24"/>
          <w:szCs w:val="24"/>
        </w:rPr>
      </w:pPr>
    </w:p>
    <w:p w14:paraId="519F7A22"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.7.1. A notificação não eximirá o Contratado das obrigações e/ou sanções que possam incidir em razão da perda de informação, dados pessoais e/ou base de dados.</w:t>
      </w:r>
    </w:p>
    <w:p w14:paraId="6E1D5965" w14:textId="77777777" w:rsidR="00003818" w:rsidRDefault="00003818" w:rsidP="00003818">
      <w:pPr>
        <w:spacing w:line="360" w:lineRule="auto"/>
        <w:ind w:left="567"/>
        <w:jc w:val="both"/>
        <w:rPr>
          <w:color w:val="000000"/>
          <w:sz w:val="24"/>
          <w:szCs w:val="24"/>
        </w:rPr>
      </w:pPr>
    </w:p>
    <w:p w14:paraId="76FB58DF"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.7.2. O Contratado que descumprir nos termos da Lei nº 13.709/2018 suas alterações e regulamentações posteriores, durante ou após a execução do objeto descrito no presente instrumento contratual fica obrigado a assumir total responsabilidade e ao ressarcimento por todo e qualquer dano e/ou prejuízo sofrido, incluindo sanções aplicadas pela autoridade competente.</w:t>
      </w:r>
    </w:p>
    <w:p w14:paraId="238D537B" w14:textId="77777777" w:rsidR="00003818" w:rsidRDefault="00003818" w:rsidP="00003818">
      <w:pPr>
        <w:spacing w:line="360" w:lineRule="auto"/>
        <w:jc w:val="both"/>
        <w:rPr>
          <w:color w:val="000000"/>
          <w:sz w:val="24"/>
          <w:szCs w:val="24"/>
        </w:rPr>
      </w:pPr>
    </w:p>
    <w:p w14:paraId="7FC861E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 xml:space="preserve">.8. O Contratado fica obrigado a manter preposto para comunicação com o </w:t>
      </w:r>
      <w:r>
        <w:rPr>
          <w:rFonts w:ascii="Times New Roman" w:eastAsia="Calibri" w:hAnsi="Times New Roman" w:cs="Times New Roman"/>
          <w:i w:val="0"/>
          <w:color w:val="000000" w:themeColor="text1"/>
          <w:sz w:val="24"/>
          <w:szCs w:val="24"/>
        </w:rPr>
        <w:t>Contratante</w:t>
      </w:r>
      <w:r>
        <w:rPr>
          <w:rFonts w:ascii="Times New Roman" w:hAnsi="Times New Roman" w:cs="Times New Roman"/>
          <w:i w:val="0"/>
          <w:iCs w:val="0"/>
          <w:color w:val="000000" w:themeColor="text1"/>
          <w:sz w:val="24"/>
          <w:szCs w:val="24"/>
        </w:rPr>
        <w:t xml:space="preserve"> para os assuntos pertinentes à Lei nº 13.709/2018 suas alterações e regulamentações posteriores.</w:t>
      </w:r>
    </w:p>
    <w:p w14:paraId="456010E4" w14:textId="77777777" w:rsidR="00003818" w:rsidRDefault="00003818" w:rsidP="00003818">
      <w:pPr>
        <w:spacing w:line="360" w:lineRule="auto"/>
        <w:ind w:left="567"/>
        <w:jc w:val="both"/>
        <w:rPr>
          <w:color w:val="000000"/>
          <w:sz w:val="24"/>
          <w:szCs w:val="24"/>
        </w:rPr>
      </w:pPr>
    </w:p>
    <w:p w14:paraId="1174C2FD"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 xml:space="preserve">.9. O dever de sigilo e confidencialidade, e as demais obrigações descritas na presente cláusula, permanecerão em vigor após a extinção das relações entre o Contratado e o </w:t>
      </w:r>
      <w:r>
        <w:rPr>
          <w:rFonts w:ascii="Times New Roman" w:eastAsia="Calibri" w:hAnsi="Times New Roman" w:cs="Times New Roman"/>
          <w:i w:val="0"/>
          <w:color w:val="000000" w:themeColor="text1"/>
          <w:sz w:val="24"/>
          <w:szCs w:val="24"/>
        </w:rPr>
        <w:t>Contratante</w:t>
      </w:r>
      <w:r>
        <w:rPr>
          <w:rFonts w:ascii="Times New Roman" w:hAnsi="Times New Roman" w:cs="Times New Roman"/>
          <w:i w:val="0"/>
          <w:iCs w:val="0"/>
          <w:color w:val="000000" w:themeColor="text1"/>
          <w:sz w:val="24"/>
          <w:szCs w:val="24"/>
        </w:rPr>
        <w:t>, bem como, entre o Contratado e os seus colaboradores, subcontratados, consultores e/ou prestadores de serviços sob pena das sanções previstas na Lei nº 13.709/2018, suas alterações e regulamentações posteriores, salvo decisão judicial contrária.</w:t>
      </w:r>
    </w:p>
    <w:p w14:paraId="47691450"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53D27F1"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.10. O não cumprimento de quaisquer das obrigações descritas nesta cláusula sujeitará o Contratado a processo administrativo para apuração de responsabilidade e, consequente, sanção, sem prejuízo de outras cominações cíveis e penais.</w:t>
      </w:r>
      <w:bookmarkStart w:id="22" w:name="_4i7ojhp"/>
      <w:bookmarkEnd w:id="21"/>
      <w:bookmarkEnd w:id="22"/>
    </w:p>
    <w:p w14:paraId="36320B17" w14:textId="77777777"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p>
    <w:p w14:paraId="0BA6BD66"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QUINTA</w:t>
      </w:r>
      <w:r w:rsidRPr="00B45743">
        <w:rPr>
          <w:rFonts w:ascii="Times New Roman" w:hAnsi="Times New Roman"/>
          <w:color w:val="auto"/>
          <w:sz w:val="24"/>
          <w:szCs w:val="24"/>
        </w:rPr>
        <w:t xml:space="preserve"> –</w:t>
      </w:r>
      <w:r>
        <w:rPr>
          <w:rFonts w:ascii="Times New Roman" w:hAnsi="Times New Roman"/>
          <w:color w:val="auto"/>
          <w:sz w:val="24"/>
          <w:szCs w:val="24"/>
        </w:rPr>
        <w:t xml:space="preserve"> DOS</w:t>
      </w:r>
      <w:r w:rsidRPr="00B45743">
        <w:rPr>
          <w:rFonts w:ascii="Times New Roman" w:hAnsi="Times New Roman"/>
          <w:color w:val="auto"/>
          <w:sz w:val="24"/>
          <w:szCs w:val="24"/>
        </w:rPr>
        <w:t xml:space="preserve"> CASOS OMISSOS </w:t>
      </w:r>
    </w:p>
    <w:p w14:paraId="16BC987F"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5C32FA94"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5</w:t>
      </w:r>
      <w:r w:rsidRPr="00B45743">
        <w:rPr>
          <w:rFonts w:ascii="Times New Roman" w:hAnsi="Times New Roman" w:cs="Times New Roman"/>
          <w:i w:val="0"/>
          <w:iCs w:val="0"/>
          <w:color w:val="000000" w:themeColor="text1"/>
          <w:sz w:val="24"/>
          <w:szCs w:val="24"/>
        </w:rPr>
        <w:t>.1. Os casos omissos serão decididos pelo Contratante, segundo as disposições contidas na Lei nº 14.133</w:t>
      </w:r>
      <w:r>
        <w:rPr>
          <w:rFonts w:ascii="Times New Roman" w:hAnsi="Times New Roman" w:cs="Times New Roman"/>
          <w:i w:val="0"/>
          <w:iCs w:val="0"/>
          <w:color w:val="000000" w:themeColor="text1"/>
          <w:sz w:val="24"/>
          <w:szCs w:val="24"/>
        </w:rPr>
        <w:t>/2</w:t>
      </w:r>
      <w:r w:rsidRPr="00B45743">
        <w:rPr>
          <w:rFonts w:ascii="Times New Roman" w:hAnsi="Times New Roman" w:cs="Times New Roman"/>
          <w:i w:val="0"/>
          <w:iCs w:val="0"/>
          <w:color w:val="000000" w:themeColor="text1"/>
          <w:sz w:val="24"/>
          <w:szCs w:val="24"/>
        </w:rPr>
        <w:t xml:space="preserve">021 e demais normas federais aplicáveis, Decretos </w:t>
      </w:r>
      <w:r>
        <w:rPr>
          <w:rFonts w:ascii="Times New Roman" w:hAnsi="Times New Roman" w:cs="Times New Roman"/>
          <w:i w:val="0"/>
          <w:iCs w:val="0"/>
          <w:color w:val="000000" w:themeColor="text1"/>
          <w:sz w:val="24"/>
          <w:szCs w:val="24"/>
        </w:rPr>
        <w:t>M</w:t>
      </w:r>
      <w:r w:rsidRPr="00B45743">
        <w:rPr>
          <w:rFonts w:ascii="Times New Roman" w:hAnsi="Times New Roman" w:cs="Times New Roman"/>
          <w:i w:val="0"/>
          <w:iCs w:val="0"/>
          <w:color w:val="000000" w:themeColor="text1"/>
          <w:sz w:val="24"/>
          <w:szCs w:val="24"/>
        </w:rPr>
        <w:t xml:space="preserve">unicipais </w:t>
      </w:r>
      <w:proofErr w:type="spellStart"/>
      <w:r w:rsidRPr="00B45743">
        <w:rPr>
          <w:rFonts w:ascii="Times New Roman" w:hAnsi="Times New Roman" w:cs="Times New Roman"/>
          <w:i w:val="0"/>
          <w:iCs w:val="0"/>
          <w:color w:val="000000" w:themeColor="text1"/>
          <w:sz w:val="24"/>
          <w:szCs w:val="24"/>
        </w:rPr>
        <w:t>n</w:t>
      </w:r>
      <w:r>
        <w:rPr>
          <w:rFonts w:ascii="Times New Roman" w:hAnsi="Times New Roman" w:cs="Times New Roman"/>
          <w:i w:val="0"/>
          <w:iCs w:val="0"/>
          <w:color w:val="000000" w:themeColor="text1"/>
          <w:sz w:val="24"/>
          <w:szCs w:val="24"/>
        </w:rPr>
        <w:t>s</w:t>
      </w:r>
      <w:r w:rsidRPr="00B45743">
        <w:rPr>
          <w:rFonts w:ascii="Times New Roman" w:hAnsi="Times New Roman" w:cs="Times New Roman"/>
          <w:i w:val="0"/>
          <w:iCs w:val="0"/>
          <w:color w:val="000000" w:themeColor="text1"/>
          <w:sz w:val="24"/>
          <w:szCs w:val="24"/>
        </w:rPr>
        <w:t>º</w:t>
      </w:r>
      <w:proofErr w:type="spellEnd"/>
      <w:r w:rsidRPr="00B45743">
        <w:rPr>
          <w:rFonts w:ascii="Times New Roman" w:hAnsi="Times New Roman" w:cs="Times New Roman"/>
          <w:i w:val="0"/>
          <w:iCs w:val="0"/>
          <w:color w:val="000000" w:themeColor="text1"/>
          <w:sz w:val="24"/>
          <w:szCs w:val="24"/>
        </w:rPr>
        <w:t xml:space="preserve"> 18.096/2022, 17.813/2022 e 18.324/2023, e, subsidiariamente, segundo as disposições contidas na Lei nº 8.078, de 1990 – Código de Defesa do Consumidor – e normas e princípios gerais dos contratos.</w:t>
      </w:r>
    </w:p>
    <w:p w14:paraId="2AC3F3AE"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3A6833FA"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SEXTA</w:t>
      </w:r>
      <w:r>
        <w:rPr>
          <w:rFonts w:ascii="Times New Roman" w:hAnsi="Times New Roman"/>
          <w:color w:val="auto"/>
          <w:sz w:val="24"/>
          <w:szCs w:val="24"/>
        </w:rPr>
        <w:t xml:space="preserve"> </w:t>
      </w:r>
      <w:r w:rsidRPr="00B45743">
        <w:rPr>
          <w:rFonts w:ascii="Times New Roman" w:hAnsi="Times New Roman"/>
          <w:color w:val="auto"/>
          <w:sz w:val="24"/>
          <w:szCs w:val="24"/>
        </w:rPr>
        <w:t>–</w:t>
      </w:r>
      <w:r>
        <w:rPr>
          <w:rFonts w:ascii="Times New Roman" w:hAnsi="Times New Roman"/>
          <w:color w:val="auto"/>
          <w:sz w:val="24"/>
          <w:szCs w:val="24"/>
        </w:rPr>
        <w:t xml:space="preserve"> DAS</w:t>
      </w:r>
      <w:r w:rsidRPr="00B45743">
        <w:rPr>
          <w:rFonts w:ascii="Times New Roman" w:hAnsi="Times New Roman"/>
          <w:color w:val="auto"/>
          <w:sz w:val="24"/>
          <w:szCs w:val="24"/>
        </w:rPr>
        <w:t xml:space="preserve"> ALTERAÇÕES</w:t>
      </w:r>
    </w:p>
    <w:p w14:paraId="4A9EC886"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87F9A31"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 xml:space="preserve"> Eventuais alterações contratuais reger-se-ão pela disciplina dos </w:t>
      </w:r>
      <w:proofErr w:type="spellStart"/>
      <w:r w:rsidRPr="00B45743">
        <w:rPr>
          <w:rFonts w:ascii="Times New Roman" w:hAnsi="Times New Roman" w:cs="Times New Roman"/>
          <w:i w:val="0"/>
          <w:iCs w:val="0"/>
          <w:color w:val="000000" w:themeColor="text1"/>
          <w:sz w:val="24"/>
          <w:szCs w:val="24"/>
        </w:rPr>
        <w:t>arts</w:t>
      </w:r>
      <w:proofErr w:type="spellEnd"/>
      <w:r w:rsidRPr="00B45743">
        <w:rPr>
          <w:rFonts w:ascii="Times New Roman" w:hAnsi="Times New Roman" w:cs="Times New Roman"/>
          <w:i w:val="0"/>
          <w:iCs w:val="0"/>
          <w:color w:val="000000" w:themeColor="text1"/>
          <w:sz w:val="24"/>
          <w:szCs w:val="24"/>
        </w:rPr>
        <w:t>. 124 e seguintes da Lei nº 14.133</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2021.</w:t>
      </w:r>
    </w:p>
    <w:p w14:paraId="624B17A6"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5D730F0"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.2</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Contratad</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é obrigada a aceitar, nas mesmas condições contratuais, os acréscimos ou supressões que se fizerem necessários, até o limite de 25% (vinte e cinco por cento) do valor inicial atualizado do contrato.</w:t>
      </w:r>
    </w:p>
    <w:p w14:paraId="5B7D6E2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5F6ED6F"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.3. As supressões resultantes de acordo celebrado entre as partes Contratantes poderão exceder o limite de 25% (vinte e cinco por cento) do valor inicial atualizado do termo de contrato.</w:t>
      </w:r>
    </w:p>
    <w:p w14:paraId="1CFFA86C"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16ECFCB2" w14:textId="77777777" w:rsidR="00003818" w:rsidRDefault="00003818" w:rsidP="00003818">
      <w:pPr>
        <w:pStyle w:val="Nvel2-Red"/>
        <w:numPr>
          <w:ilvl w:val="0"/>
          <w:numId w:val="0"/>
        </w:numPr>
        <w:tabs>
          <w:tab w:val="left" w:pos="1418"/>
        </w:tabs>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lastRenderedPageBreak/>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.4. Registros que não caracterizam alteração do contrato podem ser realizados por simples apostila, dispensada a celebração de termo aditivo, na forma do art. 136 da Lei nº 14.133</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2021.</w:t>
      </w:r>
    </w:p>
    <w:p w14:paraId="1CA6FAC1"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CEE7988" w14:textId="77777777" w:rsidR="00003818" w:rsidRPr="00070FA0"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 xml:space="preserve">.5. </w:t>
      </w:r>
      <w:bookmarkStart w:id="23" w:name="_Hlk138941769"/>
      <w:r w:rsidRPr="00070FA0">
        <w:rPr>
          <w:rFonts w:ascii="Times New Roman" w:hAnsi="Times New Roman" w:cs="Times New Roman"/>
          <w:i w:val="0"/>
          <w:iCs w:val="0"/>
          <w:color w:val="000000" w:themeColor="text1"/>
          <w:sz w:val="24"/>
          <w:szCs w:val="24"/>
        </w:rPr>
        <w:t xml:space="preserve"> Fica vedada qualquer alteração qualitativa ou quantitativa dos contratos, que implique custos adicionais, ou alteração conceitual dos projetos.</w:t>
      </w:r>
    </w:p>
    <w:p w14:paraId="73B931D1" w14:textId="77777777" w:rsidR="00003818" w:rsidRPr="00070FA0"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2B90FD8" w14:textId="77777777" w:rsidR="00003818" w:rsidRPr="00070FA0" w:rsidRDefault="00003818" w:rsidP="00003818">
      <w:pPr>
        <w:pStyle w:val="Nvel2-Red"/>
        <w:numPr>
          <w:ilvl w:val="0"/>
          <w:numId w:val="0"/>
        </w:numPr>
        <w:spacing w:before="0" w:after="0" w:line="360" w:lineRule="auto"/>
        <w:ind w:firstLine="720"/>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.5.1. Incluem-se na vedação a repactuação/revisão de preços.</w:t>
      </w:r>
    </w:p>
    <w:p w14:paraId="30A1A11E" w14:textId="77777777" w:rsidR="00003818" w:rsidRPr="00070FA0" w:rsidRDefault="00003818" w:rsidP="00003818">
      <w:pPr>
        <w:pStyle w:val="Nvel2-Red"/>
        <w:numPr>
          <w:ilvl w:val="0"/>
          <w:numId w:val="0"/>
        </w:numPr>
        <w:spacing w:before="0" w:after="0" w:line="360" w:lineRule="auto"/>
        <w:ind w:firstLine="720"/>
        <w:rPr>
          <w:rFonts w:ascii="Times New Roman" w:hAnsi="Times New Roman" w:cs="Times New Roman"/>
          <w:i w:val="0"/>
          <w:iCs w:val="0"/>
          <w:color w:val="000000" w:themeColor="text1"/>
          <w:sz w:val="24"/>
          <w:szCs w:val="24"/>
        </w:rPr>
      </w:pPr>
    </w:p>
    <w:p w14:paraId="43AED8F6" w14:textId="77777777" w:rsidR="00003818" w:rsidRPr="00070FA0" w:rsidRDefault="00003818" w:rsidP="00003818">
      <w:pPr>
        <w:pStyle w:val="Nvel2-Red"/>
        <w:numPr>
          <w:ilvl w:val="0"/>
          <w:numId w:val="0"/>
        </w:numPr>
        <w:tabs>
          <w:tab w:val="left" w:pos="1418"/>
        </w:tabs>
        <w:spacing w:before="0" w:after="0" w:line="360" w:lineRule="auto"/>
        <w:ind w:left="709" w:firstLine="11"/>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.5.2. Não constitui alteração contratual vedada o reajuste de preços previsto contratualmente.</w:t>
      </w:r>
    </w:p>
    <w:p w14:paraId="25C61FC6" w14:textId="77777777" w:rsidR="00003818" w:rsidRPr="00070FA0" w:rsidRDefault="00003818" w:rsidP="00003818">
      <w:pPr>
        <w:pStyle w:val="Nvel2-Red"/>
        <w:numPr>
          <w:ilvl w:val="0"/>
          <w:numId w:val="0"/>
        </w:numPr>
        <w:spacing w:before="0" w:after="0" w:line="360" w:lineRule="auto"/>
        <w:ind w:left="709" w:firstLine="11"/>
        <w:rPr>
          <w:rFonts w:ascii="Times New Roman" w:hAnsi="Times New Roman" w:cs="Times New Roman"/>
          <w:i w:val="0"/>
          <w:iCs w:val="0"/>
          <w:color w:val="000000" w:themeColor="text1"/>
          <w:sz w:val="24"/>
          <w:szCs w:val="24"/>
        </w:rPr>
      </w:pPr>
    </w:p>
    <w:p w14:paraId="3CBDB091" w14:textId="77777777" w:rsidR="00003818" w:rsidRPr="00070FA0" w:rsidRDefault="00003818" w:rsidP="00070FA0">
      <w:pPr>
        <w:pStyle w:val="Nvel2-Red"/>
        <w:numPr>
          <w:ilvl w:val="0"/>
          <w:numId w:val="0"/>
        </w:numPr>
        <w:spacing w:before="0" w:after="0" w:line="360" w:lineRule="auto"/>
        <w:ind w:left="709" w:firstLine="11"/>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.5.3. Excetuam-se da regra o ato autorizativo exarado, prévia e expressamente pelo titular da Secretaria ou da Entidade em cuja dotação orçamentária a despesa ocorrerá, em processo próprio, com a justificativa da imprescindibilidade da alteração contratual para se atingir o interesse público.</w:t>
      </w:r>
    </w:p>
    <w:bookmarkEnd w:id="23"/>
    <w:p w14:paraId="542B8902" w14:textId="77777777" w:rsidR="00003818" w:rsidRPr="00B45743" w:rsidRDefault="00003818" w:rsidP="00070FA0">
      <w:pPr>
        <w:pStyle w:val="Nvel2-Red"/>
        <w:numPr>
          <w:ilvl w:val="0"/>
          <w:numId w:val="0"/>
        </w:numPr>
        <w:spacing w:before="0" w:after="0" w:line="360" w:lineRule="auto"/>
        <w:ind w:left="1440"/>
        <w:rPr>
          <w:rFonts w:ascii="Times New Roman" w:hAnsi="Times New Roman" w:cs="Times New Roman"/>
          <w:i w:val="0"/>
          <w:iCs w:val="0"/>
          <w:color w:val="000000" w:themeColor="text1"/>
          <w:sz w:val="24"/>
          <w:szCs w:val="24"/>
        </w:rPr>
      </w:pPr>
    </w:p>
    <w:p w14:paraId="253405DE" w14:textId="77777777" w:rsidR="00003818" w:rsidRPr="00D30D15" w:rsidRDefault="00003818" w:rsidP="00070FA0">
      <w:pPr>
        <w:pStyle w:val="Nivel01Titulo"/>
        <w:numPr>
          <w:ilvl w:val="0"/>
          <w:numId w:val="0"/>
        </w:numPr>
        <w:spacing w:before="0" w:line="360" w:lineRule="auto"/>
        <w:ind w:left="284" w:hanging="284"/>
        <w:outlineLvl w:val="9"/>
        <w:rPr>
          <w:rFonts w:ascii="Times New Roman" w:hAnsi="Times New Roman"/>
          <w:color w:val="auto"/>
          <w:sz w:val="24"/>
          <w:szCs w:val="24"/>
        </w:rPr>
      </w:pPr>
      <w:r w:rsidRPr="00D30D15">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SÉTIMA</w:t>
      </w:r>
      <w:r w:rsidRPr="00D30D15">
        <w:rPr>
          <w:rFonts w:ascii="Times New Roman" w:hAnsi="Times New Roman"/>
          <w:color w:val="auto"/>
          <w:sz w:val="24"/>
          <w:szCs w:val="24"/>
        </w:rPr>
        <w:t xml:space="preserve"> – DA PUBLICAÇÃO</w:t>
      </w:r>
    </w:p>
    <w:p w14:paraId="57D1DDF4" w14:textId="77777777" w:rsidR="00003818" w:rsidRPr="00D30D15" w:rsidRDefault="00003818" w:rsidP="00070FA0">
      <w:pPr>
        <w:spacing w:line="360" w:lineRule="auto"/>
        <w:jc w:val="both"/>
        <w:rPr>
          <w:sz w:val="24"/>
          <w:szCs w:val="24"/>
        </w:rPr>
      </w:pPr>
    </w:p>
    <w:p w14:paraId="40505A20" w14:textId="35BF84B0" w:rsidR="0082098D" w:rsidRPr="00A33C6D" w:rsidRDefault="0082098D" w:rsidP="0082098D">
      <w:pPr>
        <w:spacing w:line="360" w:lineRule="auto"/>
        <w:jc w:val="both"/>
        <w:rPr>
          <w:sz w:val="24"/>
          <w:szCs w:val="24"/>
        </w:rPr>
      </w:pPr>
      <w:r>
        <w:rPr>
          <w:sz w:val="24"/>
          <w:szCs w:val="24"/>
        </w:rPr>
        <w:t>1</w:t>
      </w:r>
      <w:r w:rsidRPr="00045619">
        <w:rPr>
          <w:sz w:val="24"/>
          <w:szCs w:val="24"/>
          <w:highlight w:val="yellow"/>
        </w:rPr>
        <w:t>7</w:t>
      </w:r>
      <w:r>
        <w:rPr>
          <w:sz w:val="24"/>
          <w:szCs w:val="24"/>
        </w:rPr>
        <w:t xml:space="preserve">.1. </w:t>
      </w:r>
      <w:r w:rsidRPr="0081225A">
        <w:rPr>
          <w:sz w:val="24"/>
          <w:szCs w:val="24"/>
        </w:rPr>
        <w:t>A publicação do extrato do presente contrato</w:t>
      </w:r>
      <w:r w:rsidRPr="00A33C6D">
        <w:rPr>
          <w:sz w:val="24"/>
          <w:szCs w:val="24"/>
        </w:rPr>
        <w:t xml:space="preserve"> </w:t>
      </w:r>
      <w:r w:rsidRPr="0081225A">
        <w:rPr>
          <w:sz w:val="24"/>
          <w:szCs w:val="24"/>
        </w:rPr>
        <w:t xml:space="preserve">no Diário Oficial do Município – </w:t>
      </w:r>
      <w:r w:rsidRPr="007A7798">
        <w:rPr>
          <w:sz w:val="24"/>
          <w:szCs w:val="24"/>
        </w:rPr>
        <w:t xml:space="preserve">DOM e no </w:t>
      </w:r>
      <w:r w:rsidRPr="007A7798">
        <w:rPr>
          <w:color w:val="000000"/>
          <w:sz w:val="24"/>
          <w:szCs w:val="24"/>
        </w:rPr>
        <w:t>Portal Nacional de Contratações Públicas (PNCP)</w:t>
      </w:r>
      <w:r>
        <w:rPr>
          <w:color w:val="000000"/>
          <w:sz w:val="24"/>
          <w:szCs w:val="24"/>
        </w:rPr>
        <w:t xml:space="preserve"> </w:t>
      </w:r>
      <w:r w:rsidRPr="00A33C6D">
        <w:rPr>
          <w:sz w:val="24"/>
          <w:szCs w:val="24"/>
        </w:rPr>
        <w:t>correrá por conta do Contratante.</w:t>
      </w:r>
    </w:p>
    <w:p w14:paraId="1A5F149B" w14:textId="77777777" w:rsidR="00003818" w:rsidRPr="00D30D15" w:rsidRDefault="00003818" w:rsidP="00070FA0">
      <w:pPr>
        <w:spacing w:line="360" w:lineRule="auto"/>
        <w:jc w:val="both"/>
        <w:rPr>
          <w:sz w:val="24"/>
          <w:szCs w:val="24"/>
        </w:rPr>
      </w:pPr>
    </w:p>
    <w:p w14:paraId="4CA64198" w14:textId="77777777" w:rsidR="00003818" w:rsidRPr="00D30D15" w:rsidRDefault="00003818" w:rsidP="00070FA0">
      <w:pPr>
        <w:pStyle w:val="Nivel01Titulo"/>
        <w:numPr>
          <w:ilvl w:val="0"/>
          <w:numId w:val="0"/>
        </w:numPr>
        <w:spacing w:before="0" w:line="360" w:lineRule="auto"/>
        <w:ind w:left="284" w:hanging="284"/>
        <w:outlineLvl w:val="9"/>
        <w:rPr>
          <w:rFonts w:ascii="Times New Roman" w:hAnsi="Times New Roman"/>
          <w:color w:val="auto"/>
          <w:sz w:val="24"/>
          <w:szCs w:val="24"/>
        </w:rPr>
      </w:pPr>
      <w:r w:rsidRPr="0081225A">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OITAVA</w:t>
      </w:r>
      <w:r w:rsidRPr="0081225A">
        <w:rPr>
          <w:rFonts w:ascii="Times New Roman" w:hAnsi="Times New Roman"/>
          <w:color w:val="auto"/>
          <w:sz w:val="24"/>
          <w:szCs w:val="24"/>
        </w:rPr>
        <w:t xml:space="preserve"> – DOS ANEXOS</w:t>
      </w:r>
    </w:p>
    <w:p w14:paraId="212F4268" w14:textId="77777777" w:rsidR="00003818" w:rsidRDefault="00003818" w:rsidP="00070FA0">
      <w:pPr>
        <w:spacing w:line="360" w:lineRule="auto"/>
        <w:rPr>
          <w:sz w:val="24"/>
          <w:szCs w:val="24"/>
        </w:rPr>
      </w:pPr>
    </w:p>
    <w:p w14:paraId="2D134F9F" w14:textId="77777777" w:rsidR="00003818" w:rsidRPr="0081225A" w:rsidRDefault="00003818" w:rsidP="00070FA0">
      <w:pPr>
        <w:spacing w:line="360" w:lineRule="auto"/>
        <w:jc w:val="both"/>
        <w:rPr>
          <w:sz w:val="24"/>
          <w:szCs w:val="24"/>
        </w:rPr>
      </w:pPr>
      <w:r w:rsidRPr="0081225A">
        <w:rPr>
          <w:sz w:val="24"/>
          <w:szCs w:val="24"/>
        </w:rPr>
        <w:t>1</w:t>
      </w:r>
      <w:r w:rsidRPr="00045619">
        <w:rPr>
          <w:sz w:val="24"/>
          <w:szCs w:val="24"/>
          <w:highlight w:val="yellow"/>
        </w:rPr>
        <w:t>8</w:t>
      </w:r>
      <w:r w:rsidRPr="0081225A">
        <w:rPr>
          <w:sz w:val="24"/>
          <w:szCs w:val="24"/>
        </w:rPr>
        <w:t>.1. Vinculam ao presente contrato, independentemente de transcrição, o Edital da Licitação, a proposta da Contratada, bem como eventuais anexos dos documentos supracitados, e integram o presente instrumento os seguintes Anexos:</w:t>
      </w:r>
    </w:p>
    <w:p w14:paraId="58E2574F" w14:textId="77777777" w:rsidR="00003818" w:rsidRDefault="00003818" w:rsidP="00070FA0">
      <w:pPr>
        <w:spacing w:line="360" w:lineRule="auto"/>
        <w:ind w:left="567"/>
        <w:jc w:val="both"/>
        <w:rPr>
          <w:sz w:val="24"/>
          <w:szCs w:val="24"/>
        </w:rPr>
      </w:pPr>
    </w:p>
    <w:p w14:paraId="7E3C55A6" w14:textId="77777777" w:rsidR="00003818" w:rsidRPr="002A205F" w:rsidRDefault="00003818" w:rsidP="00070FA0">
      <w:pPr>
        <w:spacing w:line="360" w:lineRule="auto"/>
        <w:ind w:left="567"/>
        <w:jc w:val="both"/>
        <w:rPr>
          <w:sz w:val="24"/>
          <w:szCs w:val="24"/>
        </w:rPr>
      </w:pPr>
      <w:r>
        <w:rPr>
          <w:sz w:val="24"/>
          <w:szCs w:val="24"/>
        </w:rPr>
        <w:t>a</w:t>
      </w:r>
      <w:r w:rsidRPr="0081225A">
        <w:rPr>
          <w:sz w:val="24"/>
          <w:szCs w:val="24"/>
        </w:rPr>
        <w:t>)</w:t>
      </w:r>
      <w:r w:rsidRPr="0081225A">
        <w:rPr>
          <w:sz w:val="24"/>
          <w:szCs w:val="24"/>
          <w:lang w:val="x-none"/>
        </w:rPr>
        <w:t xml:space="preserve"> </w:t>
      </w:r>
      <w:r w:rsidRPr="0081225A">
        <w:rPr>
          <w:sz w:val="24"/>
          <w:szCs w:val="24"/>
        </w:rPr>
        <w:t xml:space="preserve">Anexo </w:t>
      </w:r>
      <w:r>
        <w:rPr>
          <w:sz w:val="24"/>
          <w:szCs w:val="24"/>
        </w:rPr>
        <w:t>I</w:t>
      </w:r>
      <w:r w:rsidRPr="0081225A">
        <w:rPr>
          <w:sz w:val="24"/>
          <w:szCs w:val="24"/>
        </w:rPr>
        <w:t xml:space="preserve"> - </w:t>
      </w:r>
      <w:r w:rsidRPr="0081225A">
        <w:rPr>
          <w:sz w:val="24"/>
          <w:szCs w:val="24"/>
          <w:lang w:val="x-none"/>
        </w:rPr>
        <w:t>Termo de Referência</w:t>
      </w:r>
      <w:r w:rsidRPr="0081225A">
        <w:rPr>
          <w:sz w:val="24"/>
          <w:szCs w:val="24"/>
        </w:rPr>
        <w:t>.</w:t>
      </w:r>
    </w:p>
    <w:p w14:paraId="6BAECD58" w14:textId="53D3DFF5" w:rsidR="00003818" w:rsidRPr="007A7798" w:rsidRDefault="00003818" w:rsidP="00070FA0">
      <w:pPr>
        <w:spacing w:line="360" w:lineRule="auto"/>
        <w:ind w:left="567"/>
        <w:jc w:val="both"/>
        <w:rPr>
          <w:sz w:val="24"/>
          <w:szCs w:val="24"/>
        </w:rPr>
      </w:pPr>
      <w:r>
        <w:rPr>
          <w:sz w:val="24"/>
          <w:szCs w:val="24"/>
        </w:rPr>
        <w:t>b</w:t>
      </w:r>
      <w:r w:rsidRPr="0081225A">
        <w:rPr>
          <w:sz w:val="24"/>
          <w:szCs w:val="24"/>
        </w:rPr>
        <w:t>)</w:t>
      </w:r>
      <w:r w:rsidRPr="0081225A">
        <w:rPr>
          <w:sz w:val="24"/>
          <w:szCs w:val="24"/>
          <w:lang w:val="x-none"/>
        </w:rPr>
        <w:t xml:space="preserve"> </w:t>
      </w:r>
      <w:r w:rsidRPr="0081225A">
        <w:rPr>
          <w:sz w:val="24"/>
          <w:szCs w:val="24"/>
        </w:rPr>
        <w:t>Anexo I</w:t>
      </w:r>
      <w:r>
        <w:rPr>
          <w:sz w:val="24"/>
          <w:szCs w:val="24"/>
        </w:rPr>
        <w:t>I</w:t>
      </w:r>
      <w:r w:rsidRPr="0081225A">
        <w:rPr>
          <w:sz w:val="24"/>
          <w:szCs w:val="24"/>
        </w:rPr>
        <w:t xml:space="preserve"> – Especificação e Quantidade do Objeto</w:t>
      </w:r>
      <w:r w:rsidR="007A7798">
        <w:rPr>
          <w:sz w:val="24"/>
          <w:szCs w:val="24"/>
        </w:rPr>
        <w:t>.</w:t>
      </w:r>
    </w:p>
    <w:p w14:paraId="2C08958B" w14:textId="77777777" w:rsidR="00003818" w:rsidRPr="001A217F" w:rsidRDefault="00003818" w:rsidP="00070FA0">
      <w:pPr>
        <w:spacing w:line="360" w:lineRule="auto"/>
        <w:rPr>
          <w:sz w:val="24"/>
          <w:szCs w:val="24"/>
        </w:rPr>
      </w:pPr>
    </w:p>
    <w:p w14:paraId="605DB09D" w14:textId="77777777" w:rsidR="00003818" w:rsidRDefault="00003818" w:rsidP="00070FA0">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NONA</w:t>
      </w:r>
      <w:r w:rsidRPr="00B45743">
        <w:rPr>
          <w:rFonts w:ascii="Times New Roman" w:hAnsi="Times New Roman"/>
          <w:color w:val="auto"/>
          <w:sz w:val="24"/>
          <w:szCs w:val="24"/>
        </w:rPr>
        <w:t xml:space="preserve"> – </w:t>
      </w:r>
      <w:r>
        <w:rPr>
          <w:rFonts w:ascii="Times New Roman" w:hAnsi="Times New Roman"/>
          <w:color w:val="auto"/>
          <w:sz w:val="24"/>
          <w:szCs w:val="24"/>
        </w:rPr>
        <w:t xml:space="preserve">DO </w:t>
      </w:r>
      <w:r w:rsidRPr="00B45743">
        <w:rPr>
          <w:rFonts w:ascii="Times New Roman" w:hAnsi="Times New Roman"/>
          <w:color w:val="auto"/>
          <w:sz w:val="24"/>
          <w:szCs w:val="24"/>
        </w:rPr>
        <w:t xml:space="preserve">FORO </w:t>
      </w:r>
    </w:p>
    <w:p w14:paraId="054D5CF1" w14:textId="77777777" w:rsidR="00003818" w:rsidRPr="0086573F" w:rsidRDefault="00003818" w:rsidP="00003818"/>
    <w:p w14:paraId="03F33E3B" w14:textId="5EDFCE02" w:rsidR="00003818" w:rsidRPr="00B45743" w:rsidRDefault="00003818" w:rsidP="00003818">
      <w:pPr>
        <w:pBdr>
          <w:top w:val="nil"/>
          <w:left w:val="nil"/>
          <w:bottom w:val="nil"/>
          <w:right w:val="nil"/>
          <w:between w:val="nil"/>
        </w:pBdr>
        <w:spacing w:line="360" w:lineRule="auto"/>
        <w:jc w:val="both"/>
        <w:rPr>
          <w:color w:val="000000"/>
          <w:sz w:val="24"/>
          <w:szCs w:val="24"/>
        </w:rPr>
      </w:pPr>
      <w:r w:rsidRPr="00B45743">
        <w:rPr>
          <w:color w:val="000000"/>
          <w:sz w:val="24"/>
          <w:szCs w:val="24"/>
        </w:rPr>
        <w:t>1</w:t>
      </w:r>
      <w:r>
        <w:rPr>
          <w:color w:val="000000"/>
          <w:sz w:val="24"/>
          <w:szCs w:val="24"/>
        </w:rPr>
        <w:t>9</w:t>
      </w:r>
      <w:r w:rsidRPr="00B45743">
        <w:rPr>
          <w:color w:val="000000"/>
          <w:sz w:val="24"/>
          <w:szCs w:val="24"/>
        </w:rPr>
        <w:t xml:space="preserve">.1. O foro designado para julgamento de quaisquer questões judiciais resultantes deste </w:t>
      </w:r>
      <w:r w:rsidR="00070FA0" w:rsidRPr="00801EB4">
        <w:rPr>
          <w:color w:val="000000"/>
          <w:sz w:val="24"/>
          <w:szCs w:val="24"/>
        </w:rPr>
        <w:t>contrato</w:t>
      </w:r>
      <w:r w:rsidR="00070FA0">
        <w:rPr>
          <w:color w:val="000000"/>
          <w:sz w:val="24"/>
          <w:szCs w:val="24"/>
        </w:rPr>
        <w:t xml:space="preserve"> </w:t>
      </w:r>
      <w:r w:rsidRPr="00B45743">
        <w:rPr>
          <w:color w:val="000000"/>
          <w:sz w:val="24"/>
          <w:szCs w:val="24"/>
        </w:rPr>
        <w:t>será o da Comarca de Belo Horizonte</w:t>
      </w:r>
      <w:bookmarkEnd w:id="20"/>
      <w:r w:rsidRPr="00B45743">
        <w:rPr>
          <w:color w:val="000000"/>
          <w:sz w:val="24"/>
          <w:szCs w:val="24"/>
        </w:rPr>
        <w:t>.</w:t>
      </w:r>
    </w:p>
    <w:p w14:paraId="25A70526" w14:textId="77777777" w:rsidR="00003818" w:rsidRPr="00B45743" w:rsidRDefault="00003818" w:rsidP="00003818">
      <w:pPr>
        <w:spacing w:line="360" w:lineRule="auto"/>
        <w:ind w:right="-15"/>
        <w:jc w:val="both"/>
        <w:rPr>
          <w:sz w:val="24"/>
          <w:szCs w:val="24"/>
        </w:rPr>
      </w:pPr>
    </w:p>
    <w:p w14:paraId="137D40A0" w14:textId="77777777" w:rsidR="00003818" w:rsidRPr="0081225A" w:rsidRDefault="00003818" w:rsidP="00003818">
      <w:pPr>
        <w:spacing w:line="360" w:lineRule="auto"/>
        <w:ind w:right="-15"/>
        <w:jc w:val="both"/>
        <w:rPr>
          <w:sz w:val="24"/>
          <w:szCs w:val="24"/>
        </w:rPr>
      </w:pPr>
      <w:r w:rsidRPr="0081225A">
        <w:rPr>
          <w:sz w:val="24"/>
          <w:szCs w:val="24"/>
        </w:rPr>
        <w:lastRenderedPageBreak/>
        <w:t>E por estarem justas e contratadas, assinam as partes o presente contrato, em 2 (duas) vias de igual</w:t>
      </w:r>
    </w:p>
    <w:p w14:paraId="4724E7FB" w14:textId="655E3FA3" w:rsidR="00003818" w:rsidRDefault="00003818" w:rsidP="00003818">
      <w:pPr>
        <w:spacing w:line="360" w:lineRule="auto"/>
        <w:ind w:right="-15"/>
        <w:jc w:val="both"/>
        <w:rPr>
          <w:sz w:val="24"/>
          <w:szCs w:val="24"/>
        </w:rPr>
      </w:pPr>
      <w:r w:rsidRPr="0081225A">
        <w:rPr>
          <w:sz w:val="24"/>
          <w:szCs w:val="24"/>
        </w:rPr>
        <w:t>teor e forma, na presença das testemunhas abaixo:</w:t>
      </w:r>
      <w:r w:rsidRPr="00D30D15">
        <w:rPr>
          <w:sz w:val="24"/>
          <w:szCs w:val="24"/>
        </w:rPr>
        <w:cr/>
      </w:r>
    </w:p>
    <w:p w14:paraId="6BBC4D1E" w14:textId="31E7703C" w:rsidR="00070FA0" w:rsidRDefault="00070FA0" w:rsidP="00003818">
      <w:pPr>
        <w:spacing w:line="360" w:lineRule="auto"/>
        <w:ind w:right="-15"/>
        <w:jc w:val="both"/>
        <w:rPr>
          <w:sz w:val="24"/>
          <w:szCs w:val="24"/>
        </w:rPr>
      </w:pPr>
    </w:p>
    <w:p w14:paraId="16C97CD9" w14:textId="4AC75C82" w:rsidR="00070FA0" w:rsidRDefault="00070FA0" w:rsidP="00003818">
      <w:pPr>
        <w:spacing w:line="360" w:lineRule="auto"/>
        <w:ind w:right="-15"/>
        <w:jc w:val="both"/>
        <w:rPr>
          <w:sz w:val="24"/>
          <w:szCs w:val="24"/>
        </w:rPr>
      </w:pPr>
    </w:p>
    <w:p w14:paraId="5D34D299" w14:textId="77777777" w:rsidR="00070FA0" w:rsidRDefault="00070FA0" w:rsidP="00003818">
      <w:pPr>
        <w:spacing w:line="360" w:lineRule="auto"/>
        <w:ind w:right="-15"/>
        <w:jc w:val="both"/>
        <w:rPr>
          <w:sz w:val="24"/>
          <w:szCs w:val="24"/>
        </w:rPr>
      </w:pPr>
    </w:p>
    <w:p w14:paraId="6DE46850" w14:textId="77777777" w:rsidR="00003818" w:rsidRPr="00B45743" w:rsidRDefault="00003818" w:rsidP="00003818">
      <w:pPr>
        <w:spacing w:line="360" w:lineRule="auto"/>
        <w:ind w:left="360" w:right="-15"/>
        <w:jc w:val="both"/>
        <w:rPr>
          <w:sz w:val="24"/>
          <w:szCs w:val="24"/>
        </w:rPr>
      </w:pPr>
      <w:r w:rsidRPr="00B45743">
        <w:rPr>
          <w:sz w:val="24"/>
          <w:szCs w:val="24"/>
        </w:rPr>
        <w:t>Belo Horizonte, .......... de.......................................... de 20</w:t>
      </w:r>
      <w:proofErr w:type="gramStart"/>
      <w:r w:rsidRPr="00B45743">
        <w:rPr>
          <w:sz w:val="24"/>
          <w:szCs w:val="24"/>
        </w:rPr>
        <w:t>.....</w:t>
      </w:r>
      <w:proofErr w:type="gramEnd"/>
    </w:p>
    <w:p w14:paraId="6E82C6FC" w14:textId="77777777" w:rsidR="00003818" w:rsidRPr="00B45743" w:rsidRDefault="00003818" w:rsidP="00003818">
      <w:pPr>
        <w:spacing w:line="360" w:lineRule="auto"/>
        <w:jc w:val="both"/>
        <w:rPr>
          <w:bCs/>
          <w:sz w:val="24"/>
          <w:szCs w:val="24"/>
        </w:rPr>
      </w:pPr>
    </w:p>
    <w:p w14:paraId="2A18B08D" w14:textId="77777777" w:rsidR="00003818" w:rsidRPr="00B45743" w:rsidRDefault="00003818" w:rsidP="00003818">
      <w:pPr>
        <w:spacing w:line="360" w:lineRule="auto"/>
        <w:jc w:val="both"/>
        <w:rPr>
          <w:bCs/>
          <w:sz w:val="24"/>
          <w:szCs w:val="24"/>
        </w:rPr>
      </w:pPr>
    </w:p>
    <w:p w14:paraId="1039E692" w14:textId="77777777" w:rsidR="00003818" w:rsidRPr="0081225A" w:rsidRDefault="00003818" w:rsidP="00003818">
      <w:pPr>
        <w:spacing w:line="360" w:lineRule="auto"/>
        <w:ind w:left="360"/>
        <w:jc w:val="center"/>
        <w:rPr>
          <w:bCs/>
          <w:sz w:val="24"/>
          <w:szCs w:val="24"/>
        </w:rPr>
      </w:pPr>
      <w:r w:rsidRPr="0081225A">
        <w:rPr>
          <w:bCs/>
          <w:sz w:val="24"/>
          <w:szCs w:val="24"/>
        </w:rPr>
        <w:t>_________________________</w:t>
      </w:r>
    </w:p>
    <w:p w14:paraId="184F1E3F" w14:textId="77777777" w:rsidR="00003818" w:rsidRPr="0081225A" w:rsidRDefault="00003818" w:rsidP="00003818">
      <w:pPr>
        <w:spacing w:line="360" w:lineRule="auto"/>
        <w:jc w:val="center"/>
        <w:rPr>
          <w:sz w:val="24"/>
          <w:szCs w:val="24"/>
        </w:rPr>
      </w:pPr>
      <w:r w:rsidRPr="0081225A">
        <w:rPr>
          <w:sz w:val="24"/>
          <w:szCs w:val="24"/>
        </w:rPr>
        <w:t xml:space="preserve">Secretário(a) Municipal de </w:t>
      </w:r>
      <w:proofErr w:type="gramStart"/>
      <w:r w:rsidRPr="0081225A">
        <w:rPr>
          <w:sz w:val="24"/>
          <w:szCs w:val="24"/>
        </w:rPr>
        <w:t>.....</w:t>
      </w:r>
      <w:proofErr w:type="gramEnd"/>
    </w:p>
    <w:p w14:paraId="2E481AFF" w14:textId="77777777" w:rsidR="00003818" w:rsidRPr="0081225A" w:rsidRDefault="00003818" w:rsidP="00003818">
      <w:pPr>
        <w:spacing w:line="360" w:lineRule="auto"/>
        <w:jc w:val="center"/>
        <w:rPr>
          <w:bCs/>
          <w:sz w:val="24"/>
          <w:szCs w:val="24"/>
        </w:rPr>
      </w:pPr>
    </w:p>
    <w:p w14:paraId="1F4086C0" w14:textId="77777777" w:rsidR="00003818" w:rsidRPr="0081225A" w:rsidRDefault="00003818" w:rsidP="00003818">
      <w:pPr>
        <w:spacing w:line="360" w:lineRule="auto"/>
        <w:jc w:val="center"/>
        <w:rPr>
          <w:bCs/>
          <w:sz w:val="24"/>
          <w:szCs w:val="24"/>
        </w:rPr>
      </w:pPr>
    </w:p>
    <w:p w14:paraId="097E2CA0" w14:textId="77777777" w:rsidR="00003818" w:rsidRPr="0081225A" w:rsidRDefault="00003818" w:rsidP="00003818">
      <w:pPr>
        <w:spacing w:line="360" w:lineRule="auto"/>
        <w:ind w:left="360"/>
        <w:jc w:val="center"/>
        <w:rPr>
          <w:sz w:val="24"/>
          <w:szCs w:val="24"/>
        </w:rPr>
      </w:pPr>
      <w:r w:rsidRPr="0081225A">
        <w:rPr>
          <w:sz w:val="24"/>
          <w:szCs w:val="24"/>
        </w:rPr>
        <w:t>_________________________</w:t>
      </w:r>
    </w:p>
    <w:p w14:paraId="4882A46E" w14:textId="77777777" w:rsidR="00003818" w:rsidRPr="0081225A" w:rsidRDefault="00003818" w:rsidP="00003818">
      <w:pPr>
        <w:spacing w:line="360" w:lineRule="auto"/>
        <w:ind w:left="360"/>
        <w:jc w:val="center"/>
        <w:rPr>
          <w:color w:val="000000" w:themeColor="text1"/>
          <w:sz w:val="24"/>
          <w:szCs w:val="24"/>
        </w:rPr>
      </w:pPr>
      <w:r w:rsidRPr="0081225A">
        <w:rPr>
          <w:bCs/>
          <w:color w:val="000000" w:themeColor="text1"/>
          <w:sz w:val="24"/>
          <w:szCs w:val="24"/>
        </w:rPr>
        <w:t>Representante</w:t>
      </w:r>
      <w:r w:rsidRPr="0081225A">
        <w:rPr>
          <w:color w:val="000000" w:themeColor="text1"/>
          <w:sz w:val="24"/>
          <w:szCs w:val="24"/>
        </w:rPr>
        <w:t xml:space="preserve"> legal do Contrat</w:t>
      </w:r>
      <w:r>
        <w:rPr>
          <w:color w:val="000000" w:themeColor="text1"/>
          <w:sz w:val="24"/>
          <w:szCs w:val="24"/>
        </w:rPr>
        <w:t>ado</w:t>
      </w:r>
    </w:p>
    <w:p w14:paraId="56EAF38A" w14:textId="77777777" w:rsidR="00003818" w:rsidRDefault="00003818" w:rsidP="00003818">
      <w:pPr>
        <w:spacing w:line="360" w:lineRule="auto"/>
        <w:rPr>
          <w:iCs/>
          <w:sz w:val="24"/>
          <w:szCs w:val="24"/>
        </w:rPr>
      </w:pPr>
    </w:p>
    <w:p w14:paraId="0E8DDE56" w14:textId="77777777" w:rsidR="00003818" w:rsidRDefault="00003818" w:rsidP="00003818">
      <w:pPr>
        <w:spacing w:line="360" w:lineRule="auto"/>
        <w:rPr>
          <w:iCs/>
          <w:sz w:val="24"/>
          <w:szCs w:val="24"/>
        </w:rPr>
      </w:pPr>
    </w:p>
    <w:p w14:paraId="73973D9D" w14:textId="77777777" w:rsidR="00003818" w:rsidRDefault="00003818" w:rsidP="00003818">
      <w:pPr>
        <w:spacing w:line="360" w:lineRule="auto"/>
        <w:rPr>
          <w:iCs/>
          <w:sz w:val="24"/>
          <w:szCs w:val="24"/>
        </w:rPr>
      </w:pPr>
    </w:p>
    <w:p w14:paraId="0C23AEF8" w14:textId="77777777" w:rsidR="00003818" w:rsidRDefault="00003818" w:rsidP="00003818">
      <w:pPr>
        <w:spacing w:line="360" w:lineRule="auto"/>
        <w:rPr>
          <w:iCs/>
          <w:sz w:val="24"/>
          <w:szCs w:val="24"/>
        </w:rPr>
      </w:pPr>
    </w:p>
    <w:p w14:paraId="42C4E9D4" w14:textId="77777777" w:rsidR="0082098D" w:rsidRDefault="0082098D" w:rsidP="0082098D">
      <w:pPr>
        <w:spacing w:line="360" w:lineRule="auto"/>
        <w:rPr>
          <w:iCs/>
          <w:sz w:val="24"/>
          <w:szCs w:val="24"/>
        </w:rPr>
      </w:pPr>
    </w:p>
    <w:p w14:paraId="174B4DBF" w14:textId="77777777" w:rsidR="0082098D" w:rsidRDefault="0082098D" w:rsidP="0082098D">
      <w:pPr>
        <w:spacing w:line="360" w:lineRule="auto"/>
        <w:rPr>
          <w:iCs/>
          <w:sz w:val="24"/>
          <w:szCs w:val="24"/>
        </w:rPr>
      </w:pPr>
    </w:p>
    <w:tbl>
      <w:tblPr>
        <w:tblStyle w:val="Tabelacomgrade"/>
        <w:tblW w:w="0" w:type="auto"/>
        <w:tblLook w:val="04A0" w:firstRow="1" w:lastRow="0" w:firstColumn="1" w:lastColumn="0" w:noHBand="0" w:noVBand="1"/>
      </w:tblPr>
      <w:tblGrid>
        <w:gridCol w:w="9485"/>
      </w:tblGrid>
      <w:tr w:rsidR="0082098D" w14:paraId="74B91C63" w14:textId="77777777" w:rsidTr="00A06409">
        <w:tc>
          <w:tcPr>
            <w:tcW w:w="9485" w:type="dxa"/>
          </w:tcPr>
          <w:p w14:paraId="3EF26929" w14:textId="789B232A" w:rsidR="0082098D" w:rsidRDefault="007A7798" w:rsidP="007A7798">
            <w:pPr>
              <w:spacing w:line="360" w:lineRule="auto"/>
              <w:jc w:val="both"/>
              <w:rPr>
                <w:iCs/>
                <w:sz w:val="24"/>
                <w:szCs w:val="24"/>
              </w:rPr>
            </w:pPr>
            <w:r w:rsidRPr="00DF0764">
              <w:rPr>
                <w:b/>
                <w:iCs/>
                <w:sz w:val="24"/>
                <w:szCs w:val="24"/>
                <w:highlight w:val="green"/>
              </w:rPr>
              <w:t>Nota Explicativa</w:t>
            </w:r>
            <w:r w:rsidRPr="00DF0764">
              <w:rPr>
                <w:iCs/>
                <w:sz w:val="24"/>
                <w:szCs w:val="24"/>
                <w:highlight w:val="green"/>
              </w:rPr>
              <w:t xml:space="preserve"> – Quando a licitação não for ser realizada pelo Órgão Demandante, este documento deverá </w:t>
            </w:r>
            <w:r>
              <w:rPr>
                <w:iCs/>
                <w:sz w:val="24"/>
                <w:szCs w:val="24"/>
                <w:highlight w:val="green"/>
              </w:rPr>
              <w:t xml:space="preserve">ser enviado com a devida aprovação </w:t>
            </w:r>
            <w:r w:rsidRPr="00DF0764">
              <w:rPr>
                <w:iCs/>
                <w:sz w:val="24"/>
                <w:szCs w:val="24"/>
                <w:highlight w:val="green"/>
              </w:rPr>
              <w:t>do Ordenador de Despesa.</w:t>
            </w:r>
          </w:p>
        </w:tc>
      </w:tr>
    </w:tbl>
    <w:p w14:paraId="7C8301A4" w14:textId="77777777" w:rsidR="0082098D" w:rsidRDefault="0082098D" w:rsidP="0082098D">
      <w:pPr>
        <w:spacing w:line="360" w:lineRule="auto"/>
        <w:rPr>
          <w:iCs/>
          <w:sz w:val="24"/>
          <w:szCs w:val="24"/>
        </w:rPr>
      </w:pPr>
    </w:p>
    <w:p w14:paraId="48E2DE33" w14:textId="77777777" w:rsidR="0082098D" w:rsidRDefault="0082098D" w:rsidP="0082098D">
      <w:pPr>
        <w:spacing w:line="360" w:lineRule="auto"/>
        <w:rPr>
          <w:iCs/>
          <w:sz w:val="24"/>
          <w:szCs w:val="24"/>
        </w:rPr>
      </w:pPr>
    </w:p>
    <w:p w14:paraId="42731A7A" w14:textId="77777777" w:rsidR="0082098D" w:rsidRDefault="0082098D" w:rsidP="0082098D">
      <w:pPr>
        <w:spacing w:line="360" w:lineRule="auto"/>
        <w:rPr>
          <w:iCs/>
          <w:sz w:val="24"/>
          <w:szCs w:val="24"/>
        </w:rPr>
      </w:pPr>
    </w:p>
    <w:p w14:paraId="54CB8CE4" w14:textId="77777777" w:rsidR="0082098D" w:rsidRDefault="0082098D" w:rsidP="0082098D">
      <w:pPr>
        <w:spacing w:line="360" w:lineRule="auto"/>
        <w:rPr>
          <w:iCs/>
          <w:sz w:val="24"/>
          <w:szCs w:val="24"/>
        </w:rPr>
      </w:pPr>
    </w:p>
    <w:p w14:paraId="4FFC082E" w14:textId="77777777" w:rsidR="00003818" w:rsidRDefault="00003818" w:rsidP="00003818">
      <w:pPr>
        <w:spacing w:line="360" w:lineRule="auto"/>
        <w:rPr>
          <w:iCs/>
          <w:sz w:val="24"/>
          <w:szCs w:val="24"/>
        </w:rPr>
      </w:pPr>
    </w:p>
    <w:p w14:paraId="12D2AD5F" w14:textId="77777777" w:rsidR="00003818" w:rsidRDefault="00003818" w:rsidP="00003818">
      <w:pPr>
        <w:spacing w:line="360" w:lineRule="auto"/>
        <w:rPr>
          <w:iCs/>
          <w:sz w:val="24"/>
          <w:szCs w:val="24"/>
        </w:rPr>
      </w:pPr>
    </w:p>
    <w:p w14:paraId="3751D520" w14:textId="77777777" w:rsidR="00003818" w:rsidRDefault="00003818" w:rsidP="00003818">
      <w:pPr>
        <w:spacing w:line="360" w:lineRule="auto"/>
        <w:rPr>
          <w:iCs/>
          <w:sz w:val="24"/>
          <w:szCs w:val="24"/>
        </w:rPr>
      </w:pPr>
    </w:p>
    <w:p w14:paraId="596A0EA1" w14:textId="77777777" w:rsidR="00003818" w:rsidRDefault="00003818" w:rsidP="00003818">
      <w:pPr>
        <w:spacing w:line="360" w:lineRule="auto"/>
        <w:rPr>
          <w:iCs/>
          <w:sz w:val="24"/>
          <w:szCs w:val="24"/>
        </w:rPr>
      </w:pPr>
    </w:p>
    <w:p w14:paraId="54C026CE" w14:textId="77777777" w:rsidR="00003818" w:rsidRDefault="00003818" w:rsidP="00003818">
      <w:pPr>
        <w:spacing w:line="360" w:lineRule="auto"/>
        <w:rPr>
          <w:iCs/>
          <w:sz w:val="24"/>
          <w:szCs w:val="24"/>
        </w:rPr>
      </w:pPr>
    </w:p>
    <w:p w14:paraId="6A9D9163" w14:textId="77777777" w:rsidR="00003818" w:rsidRDefault="00003818" w:rsidP="00003818">
      <w:pPr>
        <w:spacing w:line="360" w:lineRule="auto"/>
        <w:rPr>
          <w:iCs/>
          <w:sz w:val="24"/>
          <w:szCs w:val="24"/>
        </w:rPr>
      </w:pPr>
    </w:p>
    <w:p w14:paraId="39DF7A07" w14:textId="77777777" w:rsidR="00003818" w:rsidRDefault="00003818" w:rsidP="00003818">
      <w:pPr>
        <w:spacing w:line="360" w:lineRule="auto"/>
        <w:rPr>
          <w:iCs/>
          <w:sz w:val="24"/>
          <w:szCs w:val="24"/>
        </w:rPr>
      </w:pPr>
    </w:p>
    <w:p w14:paraId="397FCC85" w14:textId="77777777" w:rsidR="00003818" w:rsidRPr="00B45743" w:rsidRDefault="00003818" w:rsidP="00003818">
      <w:pPr>
        <w:spacing w:line="360" w:lineRule="auto"/>
        <w:ind w:left="360"/>
        <w:jc w:val="center"/>
        <w:rPr>
          <w:b/>
          <w:color w:val="FF0000"/>
          <w:sz w:val="24"/>
          <w:szCs w:val="24"/>
          <w:u w:val="single"/>
        </w:rPr>
      </w:pPr>
      <w:r w:rsidRPr="00B45743">
        <w:rPr>
          <w:b/>
          <w:color w:val="FF0000"/>
          <w:sz w:val="24"/>
          <w:szCs w:val="24"/>
          <w:highlight w:val="yellow"/>
          <w:u w:val="single"/>
        </w:rPr>
        <w:lastRenderedPageBreak/>
        <w:t>ANEXO I</w:t>
      </w:r>
    </w:p>
    <w:p w14:paraId="76D5E739" w14:textId="77777777" w:rsidR="00003818" w:rsidRPr="00B45743" w:rsidRDefault="00003818" w:rsidP="00003818">
      <w:pPr>
        <w:spacing w:line="360" w:lineRule="auto"/>
        <w:ind w:left="360"/>
        <w:jc w:val="center"/>
        <w:rPr>
          <w:b/>
          <w:sz w:val="24"/>
          <w:szCs w:val="24"/>
          <w:u w:val="single"/>
        </w:rPr>
      </w:pPr>
      <w:r w:rsidRPr="00B45743">
        <w:rPr>
          <w:b/>
          <w:sz w:val="24"/>
          <w:szCs w:val="24"/>
          <w:u w:val="single"/>
        </w:rPr>
        <w:t>TERMO DE REFERÊNCIA</w:t>
      </w:r>
    </w:p>
    <w:p w14:paraId="07147EE8" w14:textId="77777777" w:rsidR="00003818" w:rsidRPr="0081225A" w:rsidRDefault="00003818" w:rsidP="00003818">
      <w:pPr>
        <w:pBdr>
          <w:top w:val="nil"/>
          <w:left w:val="nil"/>
          <w:bottom w:val="nil"/>
          <w:right w:val="nil"/>
          <w:between w:val="nil"/>
        </w:pBdr>
        <w:spacing w:line="360" w:lineRule="auto"/>
        <w:jc w:val="center"/>
        <w:rPr>
          <w:b/>
          <w:color w:val="000000"/>
          <w:sz w:val="24"/>
          <w:szCs w:val="24"/>
          <w:u w:val="single"/>
        </w:rPr>
      </w:pPr>
      <w:r w:rsidRPr="00070FA0">
        <w:rPr>
          <w:b/>
          <w:color w:val="000000"/>
          <w:sz w:val="24"/>
          <w:szCs w:val="24"/>
          <w:highlight w:val="green"/>
          <w:u w:val="single"/>
        </w:rPr>
        <w:t>(Q</w:t>
      </w:r>
      <w:r w:rsidRPr="0081225A">
        <w:rPr>
          <w:b/>
          <w:color w:val="000000"/>
          <w:sz w:val="24"/>
          <w:szCs w:val="24"/>
          <w:highlight w:val="green"/>
          <w:u w:val="single"/>
        </w:rPr>
        <w:t xml:space="preserve">UANDO DA ELABORAÇÃO DESTE CONTRATO </w:t>
      </w:r>
      <w:r w:rsidRPr="0081225A">
        <w:rPr>
          <w:b/>
          <w:sz w:val="24"/>
          <w:szCs w:val="24"/>
          <w:highlight w:val="green"/>
          <w:u w:val="single"/>
        </w:rPr>
        <w:t xml:space="preserve">TRANSCREVER O </w:t>
      </w:r>
      <w:r>
        <w:rPr>
          <w:b/>
          <w:sz w:val="24"/>
          <w:szCs w:val="24"/>
          <w:highlight w:val="green"/>
          <w:u w:val="single"/>
        </w:rPr>
        <w:t>TERMO DE REFERÊNCIA</w:t>
      </w:r>
      <w:r w:rsidRPr="0081225A">
        <w:rPr>
          <w:b/>
          <w:color w:val="000000"/>
          <w:sz w:val="24"/>
          <w:szCs w:val="24"/>
          <w:highlight w:val="green"/>
          <w:u w:val="single"/>
        </w:rPr>
        <w:t>)</w:t>
      </w:r>
    </w:p>
    <w:p w14:paraId="38552DDF" w14:textId="77777777" w:rsidR="00003818" w:rsidRDefault="00003818" w:rsidP="00003818">
      <w:pPr>
        <w:spacing w:line="360" w:lineRule="auto"/>
        <w:ind w:left="360"/>
        <w:jc w:val="center"/>
        <w:rPr>
          <w:b/>
          <w:color w:val="FF0000"/>
          <w:sz w:val="24"/>
          <w:szCs w:val="24"/>
          <w:highlight w:val="yellow"/>
          <w:u w:val="single"/>
        </w:rPr>
      </w:pPr>
    </w:p>
    <w:p w14:paraId="36CDA891" w14:textId="77777777" w:rsidR="00003818" w:rsidRDefault="00003818" w:rsidP="00003818">
      <w:pPr>
        <w:spacing w:line="360" w:lineRule="auto"/>
        <w:ind w:left="360"/>
        <w:jc w:val="center"/>
        <w:rPr>
          <w:b/>
          <w:color w:val="FF0000"/>
          <w:sz w:val="24"/>
          <w:szCs w:val="24"/>
          <w:highlight w:val="yellow"/>
          <w:u w:val="single"/>
        </w:rPr>
      </w:pPr>
    </w:p>
    <w:p w14:paraId="0AC89361" w14:textId="77777777" w:rsidR="00003818" w:rsidRDefault="00003818" w:rsidP="00003818">
      <w:pPr>
        <w:spacing w:line="360" w:lineRule="auto"/>
        <w:ind w:left="360"/>
        <w:jc w:val="center"/>
        <w:rPr>
          <w:b/>
          <w:color w:val="FF0000"/>
          <w:sz w:val="24"/>
          <w:szCs w:val="24"/>
          <w:highlight w:val="yellow"/>
          <w:u w:val="single"/>
        </w:rPr>
      </w:pPr>
    </w:p>
    <w:p w14:paraId="4BCA9567" w14:textId="77777777" w:rsidR="00003818" w:rsidRDefault="00003818" w:rsidP="00003818">
      <w:pPr>
        <w:spacing w:line="360" w:lineRule="auto"/>
        <w:ind w:left="360"/>
        <w:jc w:val="center"/>
        <w:rPr>
          <w:b/>
          <w:color w:val="FF0000"/>
          <w:sz w:val="24"/>
          <w:szCs w:val="24"/>
          <w:highlight w:val="yellow"/>
          <w:u w:val="single"/>
        </w:rPr>
      </w:pPr>
    </w:p>
    <w:p w14:paraId="35D26DDB" w14:textId="77777777" w:rsidR="00003818" w:rsidRDefault="00003818" w:rsidP="00003818">
      <w:pPr>
        <w:spacing w:line="360" w:lineRule="auto"/>
        <w:ind w:left="360"/>
        <w:jc w:val="center"/>
        <w:rPr>
          <w:b/>
          <w:color w:val="FF0000"/>
          <w:sz w:val="24"/>
          <w:szCs w:val="24"/>
          <w:highlight w:val="yellow"/>
          <w:u w:val="single"/>
        </w:rPr>
      </w:pPr>
    </w:p>
    <w:p w14:paraId="64CD3170" w14:textId="77777777" w:rsidR="00003818" w:rsidRDefault="00003818" w:rsidP="00003818">
      <w:pPr>
        <w:spacing w:line="360" w:lineRule="auto"/>
        <w:ind w:left="360"/>
        <w:jc w:val="center"/>
        <w:rPr>
          <w:b/>
          <w:color w:val="FF0000"/>
          <w:sz w:val="24"/>
          <w:szCs w:val="24"/>
          <w:highlight w:val="yellow"/>
          <w:u w:val="single"/>
        </w:rPr>
      </w:pPr>
    </w:p>
    <w:p w14:paraId="2EEE8F73" w14:textId="77777777" w:rsidR="00003818" w:rsidRDefault="00003818" w:rsidP="00003818">
      <w:pPr>
        <w:spacing w:line="360" w:lineRule="auto"/>
        <w:ind w:left="360"/>
        <w:jc w:val="center"/>
        <w:rPr>
          <w:b/>
          <w:color w:val="FF0000"/>
          <w:sz w:val="24"/>
          <w:szCs w:val="24"/>
          <w:highlight w:val="yellow"/>
          <w:u w:val="single"/>
        </w:rPr>
      </w:pPr>
    </w:p>
    <w:p w14:paraId="1101E8A0" w14:textId="77777777" w:rsidR="00003818" w:rsidRDefault="00003818" w:rsidP="00003818">
      <w:pPr>
        <w:spacing w:line="360" w:lineRule="auto"/>
        <w:ind w:left="360"/>
        <w:jc w:val="center"/>
        <w:rPr>
          <w:b/>
          <w:color w:val="FF0000"/>
          <w:sz w:val="24"/>
          <w:szCs w:val="24"/>
          <w:highlight w:val="yellow"/>
          <w:u w:val="single"/>
        </w:rPr>
      </w:pPr>
    </w:p>
    <w:p w14:paraId="1145FE4C" w14:textId="77777777" w:rsidR="00003818" w:rsidRDefault="00003818" w:rsidP="00003818">
      <w:pPr>
        <w:spacing w:line="360" w:lineRule="auto"/>
        <w:ind w:left="360"/>
        <w:jc w:val="center"/>
        <w:rPr>
          <w:b/>
          <w:color w:val="FF0000"/>
          <w:sz w:val="24"/>
          <w:szCs w:val="24"/>
          <w:highlight w:val="yellow"/>
          <w:u w:val="single"/>
        </w:rPr>
      </w:pPr>
    </w:p>
    <w:p w14:paraId="4539579E" w14:textId="77777777" w:rsidR="00003818" w:rsidRDefault="00003818" w:rsidP="00003818">
      <w:pPr>
        <w:spacing w:line="360" w:lineRule="auto"/>
        <w:ind w:left="360"/>
        <w:jc w:val="center"/>
        <w:rPr>
          <w:b/>
          <w:color w:val="FF0000"/>
          <w:sz w:val="24"/>
          <w:szCs w:val="24"/>
          <w:highlight w:val="yellow"/>
          <w:u w:val="single"/>
        </w:rPr>
      </w:pPr>
    </w:p>
    <w:p w14:paraId="43E3101B" w14:textId="77777777" w:rsidR="00003818" w:rsidRDefault="00003818" w:rsidP="00003818">
      <w:pPr>
        <w:spacing w:line="360" w:lineRule="auto"/>
        <w:ind w:left="360"/>
        <w:jc w:val="center"/>
        <w:rPr>
          <w:b/>
          <w:color w:val="FF0000"/>
          <w:sz w:val="24"/>
          <w:szCs w:val="24"/>
          <w:highlight w:val="yellow"/>
          <w:u w:val="single"/>
        </w:rPr>
      </w:pPr>
    </w:p>
    <w:p w14:paraId="78EDAF20" w14:textId="77777777" w:rsidR="00003818" w:rsidRDefault="00003818" w:rsidP="00003818">
      <w:pPr>
        <w:spacing w:line="360" w:lineRule="auto"/>
        <w:ind w:left="360"/>
        <w:jc w:val="center"/>
        <w:rPr>
          <w:b/>
          <w:color w:val="FF0000"/>
          <w:sz w:val="24"/>
          <w:szCs w:val="24"/>
          <w:highlight w:val="yellow"/>
          <w:u w:val="single"/>
        </w:rPr>
      </w:pPr>
    </w:p>
    <w:p w14:paraId="51645E3A" w14:textId="77777777" w:rsidR="00003818" w:rsidRDefault="00003818" w:rsidP="00003818">
      <w:pPr>
        <w:spacing w:line="360" w:lineRule="auto"/>
        <w:ind w:left="360"/>
        <w:jc w:val="center"/>
        <w:rPr>
          <w:b/>
          <w:color w:val="FF0000"/>
          <w:sz w:val="24"/>
          <w:szCs w:val="24"/>
          <w:highlight w:val="yellow"/>
          <w:u w:val="single"/>
        </w:rPr>
      </w:pPr>
    </w:p>
    <w:p w14:paraId="127FBDCD" w14:textId="77777777" w:rsidR="00003818" w:rsidRDefault="00003818" w:rsidP="00003818">
      <w:pPr>
        <w:spacing w:line="360" w:lineRule="auto"/>
        <w:ind w:left="360"/>
        <w:jc w:val="center"/>
        <w:rPr>
          <w:b/>
          <w:color w:val="FF0000"/>
          <w:sz w:val="24"/>
          <w:szCs w:val="24"/>
          <w:highlight w:val="yellow"/>
          <w:u w:val="single"/>
        </w:rPr>
      </w:pPr>
    </w:p>
    <w:p w14:paraId="49A11612" w14:textId="77777777" w:rsidR="00003818" w:rsidRDefault="00003818" w:rsidP="00003818">
      <w:pPr>
        <w:spacing w:line="360" w:lineRule="auto"/>
        <w:ind w:left="360"/>
        <w:jc w:val="center"/>
        <w:rPr>
          <w:b/>
          <w:color w:val="FF0000"/>
          <w:sz w:val="24"/>
          <w:szCs w:val="24"/>
          <w:highlight w:val="yellow"/>
          <w:u w:val="single"/>
        </w:rPr>
      </w:pPr>
    </w:p>
    <w:p w14:paraId="43D89E02" w14:textId="77777777" w:rsidR="00003818" w:rsidRDefault="00003818" w:rsidP="00003818">
      <w:pPr>
        <w:spacing w:line="360" w:lineRule="auto"/>
        <w:ind w:left="360"/>
        <w:jc w:val="center"/>
        <w:rPr>
          <w:b/>
          <w:color w:val="FF0000"/>
          <w:sz w:val="24"/>
          <w:szCs w:val="24"/>
          <w:highlight w:val="yellow"/>
          <w:u w:val="single"/>
        </w:rPr>
      </w:pPr>
    </w:p>
    <w:p w14:paraId="68329B06" w14:textId="77777777" w:rsidR="00003818" w:rsidRDefault="00003818" w:rsidP="00003818">
      <w:pPr>
        <w:spacing w:line="360" w:lineRule="auto"/>
        <w:ind w:left="360"/>
        <w:jc w:val="center"/>
        <w:rPr>
          <w:b/>
          <w:color w:val="FF0000"/>
          <w:sz w:val="24"/>
          <w:szCs w:val="24"/>
          <w:highlight w:val="yellow"/>
          <w:u w:val="single"/>
        </w:rPr>
      </w:pPr>
    </w:p>
    <w:p w14:paraId="78722F62" w14:textId="77777777" w:rsidR="00003818" w:rsidRDefault="00003818" w:rsidP="00003818">
      <w:pPr>
        <w:spacing w:line="360" w:lineRule="auto"/>
        <w:ind w:left="360"/>
        <w:jc w:val="center"/>
        <w:rPr>
          <w:b/>
          <w:color w:val="FF0000"/>
          <w:sz w:val="24"/>
          <w:szCs w:val="24"/>
          <w:highlight w:val="yellow"/>
          <w:u w:val="single"/>
        </w:rPr>
      </w:pPr>
    </w:p>
    <w:p w14:paraId="4F90CC9E" w14:textId="77777777" w:rsidR="00003818" w:rsidRDefault="00003818" w:rsidP="00003818">
      <w:pPr>
        <w:spacing w:line="360" w:lineRule="auto"/>
        <w:ind w:left="360"/>
        <w:jc w:val="center"/>
        <w:rPr>
          <w:b/>
          <w:color w:val="FF0000"/>
          <w:sz w:val="24"/>
          <w:szCs w:val="24"/>
          <w:highlight w:val="yellow"/>
          <w:u w:val="single"/>
        </w:rPr>
      </w:pPr>
    </w:p>
    <w:p w14:paraId="0106B9B8" w14:textId="77777777" w:rsidR="00003818" w:rsidRDefault="00003818" w:rsidP="00003818">
      <w:pPr>
        <w:spacing w:line="360" w:lineRule="auto"/>
        <w:ind w:left="360"/>
        <w:jc w:val="center"/>
        <w:rPr>
          <w:b/>
          <w:color w:val="FF0000"/>
          <w:sz w:val="24"/>
          <w:szCs w:val="24"/>
          <w:highlight w:val="yellow"/>
          <w:u w:val="single"/>
        </w:rPr>
      </w:pPr>
    </w:p>
    <w:p w14:paraId="7A0F8608" w14:textId="77777777" w:rsidR="00003818" w:rsidRDefault="00003818" w:rsidP="00003818">
      <w:pPr>
        <w:spacing w:line="360" w:lineRule="auto"/>
        <w:ind w:left="360"/>
        <w:jc w:val="center"/>
        <w:rPr>
          <w:b/>
          <w:color w:val="FF0000"/>
          <w:sz w:val="24"/>
          <w:szCs w:val="24"/>
          <w:highlight w:val="yellow"/>
          <w:u w:val="single"/>
        </w:rPr>
      </w:pPr>
    </w:p>
    <w:p w14:paraId="4095D7F8" w14:textId="77777777" w:rsidR="00003818" w:rsidRDefault="00003818" w:rsidP="00003818">
      <w:pPr>
        <w:spacing w:line="360" w:lineRule="auto"/>
        <w:ind w:left="360"/>
        <w:jc w:val="center"/>
        <w:rPr>
          <w:b/>
          <w:color w:val="FF0000"/>
          <w:sz w:val="24"/>
          <w:szCs w:val="24"/>
          <w:highlight w:val="yellow"/>
          <w:u w:val="single"/>
        </w:rPr>
      </w:pPr>
    </w:p>
    <w:p w14:paraId="4F8B1C3C" w14:textId="77777777" w:rsidR="00003818" w:rsidRDefault="00003818" w:rsidP="00003818">
      <w:pPr>
        <w:spacing w:line="360" w:lineRule="auto"/>
        <w:ind w:left="360"/>
        <w:jc w:val="center"/>
        <w:rPr>
          <w:b/>
          <w:color w:val="FF0000"/>
          <w:sz w:val="24"/>
          <w:szCs w:val="24"/>
          <w:highlight w:val="yellow"/>
          <w:u w:val="single"/>
        </w:rPr>
      </w:pPr>
    </w:p>
    <w:p w14:paraId="26C70D27" w14:textId="77777777" w:rsidR="00003818" w:rsidRDefault="00003818" w:rsidP="00003818">
      <w:pPr>
        <w:spacing w:line="360" w:lineRule="auto"/>
        <w:ind w:left="360"/>
        <w:jc w:val="center"/>
        <w:rPr>
          <w:b/>
          <w:color w:val="FF0000"/>
          <w:sz w:val="24"/>
          <w:szCs w:val="24"/>
          <w:highlight w:val="yellow"/>
          <w:u w:val="single"/>
        </w:rPr>
      </w:pPr>
    </w:p>
    <w:p w14:paraId="3D506576" w14:textId="77777777" w:rsidR="00003818" w:rsidRDefault="00003818" w:rsidP="00003818">
      <w:pPr>
        <w:spacing w:line="360" w:lineRule="auto"/>
        <w:ind w:left="360"/>
        <w:jc w:val="center"/>
        <w:rPr>
          <w:b/>
          <w:color w:val="FF0000"/>
          <w:sz w:val="24"/>
          <w:szCs w:val="24"/>
          <w:highlight w:val="yellow"/>
          <w:u w:val="single"/>
        </w:rPr>
      </w:pPr>
    </w:p>
    <w:p w14:paraId="505146F8" w14:textId="77777777" w:rsidR="00003818" w:rsidRDefault="00003818" w:rsidP="00003818">
      <w:pPr>
        <w:spacing w:line="360" w:lineRule="auto"/>
        <w:ind w:left="360"/>
        <w:jc w:val="center"/>
        <w:rPr>
          <w:b/>
          <w:color w:val="FF0000"/>
          <w:sz w:val="24"/>
          <w:szCs w:val="24"/>
          <w:highlight w:val="yellow"/>
          <w:u w:val="single"/>
        </w:rPr>
      </w:pPr>
    </w:p>
    <w:p w14:paraId="591C6F89" w14:textId="77777777" w:rsidR="00003818" w:rsidRDefault="00003818" w:rsidP="00003818">
      <w:pPr>
        <w:spacing w:line="360" w:lineRule="auto"/>
        <w:ind w:left="360"/>
        <w:jc w:val="center"/>
        <w:rPr>
          <w:b/>
          <w:color w:val="FF0000"/>
          <w:sz w:val="24"/>
          <w:szCs w:val="24"/>
          <w:highlight w:val="yellow"/>
          <w:u w:val="single"/>
        </w:rPr>
      </w:pPr>
    </w:p>
    <w:p w14:paraId="32EFB3A3" w14:textId="77777777" w:rsidR="00003818" w:rsidRDefault="00003818" w:rsidP="00003818">
      <w:pPr>
        <w:spacing w:line="360" w:lineRule="auto"/>
        <w:ind w:left="360"/>
        <w:jc w:val="center"/>
        <w:rPr>
          <w:b/>
          <w:color w:val="FF0000"/>
          <w:sz w:val="24"/>
          <w:szCs w:val="24"/>
          <w:highlight w:val="yellow"/>
          <w:u w:val="single"/>
        </w:rPr>
      </w:pPr>
    </w:p>
    <w:p w14:paraId="30CB3807" w14:textId="77777777" w:rsidR="00003818" w:rsidRDefault="00003818" w:rsidP="00003818">
      <w:pPr>
        <w:spacing w:line="360" w:lineRule="auto"/>
        <w:ind w:left="360"/>
        <w:jc w:val="center"/>
        <w:rPr>
          <w:b/>
          <w:color w:val="FF0000"/>
          <w:sz w:val="24"/>
          <w:szCs w:val="24"/>
          <w:highlight w:val="yellow"/>
          <w:u w:val="single"/>
        </w:rPr>
      </w:pPr>
    </w:p>
    <w:p w14:paraId="7F3126C7" w14:textId="77777777" w:rsidR="00003818" w:rsidRDefault="00003818" w:rsidP="00003818">
      <w:pPr>
        <w:spacing w:line="360" w:lineRule="auto"/>
        <w:ind w:left="360"/>
        <w:jc w:val="center"/>
        <w:rPr>
          <w:b/>
          <w:color w:val="FF0000"/>
          <w:sz w:val="24"/>
          <w:szCs w:val="24"/>
          <w:highlight w:val="yellow"/>
          <w:u w:val="single"/>
        </w:rPr>
      </w:pPr>
    </w:p>
    <w:p w14:paraId="1BA99003" w14:textId="77777777" w:rsidR="00003818" w:rsidRPr="00B45743" w:rsidRDefault="00003818" w:rsidP="00003818">
      <w:pPr>
        <w:spacing w:line="360" w:lineRule="auto"/>
        <w:ind w:left="360"/>
        <w:jc w:val="center"/>
        <w:rPr>
          <w:b/>
          <w:color w:val="FF0000"/>
          <w:sz w:val="24"/>
          <w:szCs w:val="24"/>
          <w:u w:val="single"/>
        </w:rPr>
      </w:pPr>
      <w:r w:rsidRPr="00B45743">
        <w:rPr>
          <w:b/>
          <w:color w:val="FF0000"/>
          <w:sz w:val="24"/>
          <w:szCs w:val="24"/>
          <w:highlight w:val="yellow"/>
          <w:u w:val="single"/>
        </w:rPr>
        <w:lastRenderedPageBreak/>
        <w:t>ANEXO I</w:t>
      </w:r>
      <w:r>
        <w:rPr>
          <w:b/>
          <w:color w:val="FF0000"/>
          <w:sz w:val="24"/>
          <w:szCs w:val="24"/>
          <w:highlight w:val="yellow"/>
          <w:u w:val="single"/>
        </w:rPr>
        <w:t>I</w:t>
      </w:r>
    </w:p>
    <w:p w14:paraId="53069656" w14:textId="77777777" w:rsidR="00003818" w:rsidRPr="0031395A" w:rsidRDefault="00003818" w:rsidP="00003818">
      <w:pPr>
        <w:pBdr>
          <w:top w:val="nil"/>
          <w:left w:val="nil"/>
          <w:bottom w:val="nil"/>
          <w:right w:val="nil"/>
          <w:between w:val="nil"/>
        </w:pBdr>
        <w:spacing w:line="360" w:lineRule="auto"/>
        <w:ind w:left="360"/>
        <w:jc w:val="center"/>
        <w:rPr>
          <w:b/>
          <w:color w:val="FF0000"/>
          <w:sz w:val="24"/>
          <w:szCs w:val="24"/>
          <w:u w:val="single"/>
        </w:rPr>
      </w:pPr>
      <w:r w:rsidRPr="0031395A">
        <w:rPr>
          <w:b/>
          <w:color w:val="FF0000"/>
          <w:sz w:val="24"/>
          <w:szCs w:val="24"/>
          <w:u w:val="single"/>
        </w:rPr>
        <w:t xml:space="preserve">ESPECIFICAÇÃO E QUANTIDADE DO OBJETO </w:t>
      </w:r>
    </w:p>
    <w:p w14:paraId="3EC23384" w14:textId="77777777" w:rsidR="00003818" w:rsidRPr="00B45743" w:rsidRDefault="00003818" w:rsidP="00003818">
      <w:pPr>
        <w:pBdr>
          <w:top w:val="nil"/>
          <w:left w:val="nil"/>
          <w:bottom w:val="nil"/>
          <w:right w:val="nil"/>
          <w:between w:val="nil"/>
        </w:pBdr>
        <w:spacing w:line="360" w:lineRule="auto"/>
        <w:jc w:val="center"/>
        <w:rPr>
          <w:b/>
          <w:color w:val="000000"/>
          <w:sz w:val="24"/>
          <w:szCs w:val="24"/>
          <w:u w:val="single"/>
        </w:rPr>
      </w:pPr>
    </w:p>
    <w:p w14:paraId="18BECBF6" w14:textId="77777777" w:rsidR="00801EB4" w:rsidRDefault="00801EB4" w:rsidP="00801EB4">
      <w:pPr>
        <w:pBdr>
          <w:top w:val="nil"/>
          <w:left w:val="nil"/>
          <w:bottom w:val="nil"/>
          <w:right w:val="nil"/>
          <w:between w:val="nil"/>
        </w:pBdr>
        <w:jc w:val="center"/>
        <w:rPr>
          <w:b/>
          <w:color w:val="FF0000"/>
          <w:sz w:val="24"/>
          <w:szCs w:val="24"/>
          <w:highlight w:val="yellow"/>
          <w:u w:val="single"/>
        </w:rPr>
      </w:pPr>
    </w:p>
    <w:p w14:paraId="6AA34FD7" w14:textId="77777777" w:rsidR="00801EB4" w:rsidRPr="002D3AA6" w:rsidRDefault="00801EB4" w:rsidP="00801EB4">
      <w:pPr>
        <w:jc w:val="center"/>
        <w:rPr>
          <w:b/>
          <w:sz w:val="24"/>
        </w:rPr>
      </w:pPr>
    </w:p>
    <w:p w14:paraId="163AE325" w14:textId="77777777" w:rsidR="00801EB4" w:rsidRDefault="00801EB4" w:rsidP="00801EB4">
      <w:pPr>
        <w:pBdr>
          <w:top w:val="nil"/>
          <w:left w:val="nil"/>
          <w:bottom w:val="nil"/>
          <w:right w:val="nil"/>
          <w:between w:val="nil"/>
        </w:pBdr>
        <w:jc w:val="center"/>
        <w:rPr>
          <w:b/>
          <w:color w:val="FF0000"/>
          <w:sz w:val="24"/>
          <w:szCs w:val="24"/>
          <w:highlight w:val="yellow"/>
          <w:u w:val="single"/>
        </w:rPr>
      </w:pPr>
      <w:r w:rsidRPr="00757A6F">
        <w:rPr>
          <w:b/>
          <w:color w:val="FF0000"/>
          <w:sz w:val="24"/>
          <w:szCs w:val="24"/>
          <w:highlight w:val="yellow"/>
          <w:u w:val="single"/>
        </w:rPr>
        <w:t>ITEM/</w:t>
      </w:r>
      <w:r w:rsidRPr="006D393C">
        <w:rPr>
          <w:b/>
          <w:color w:val="FF0000"/>
          <w:sz w:val="24"/>
          <w:szCs w:val="24"/>
          <w:highlight w:val="yellow"/>
          <w:u w:val="single"/>
        </w:rPr>
        <w:t>GRUPO/LOTE Nº</w:t>
      </w:r>
      <w:r>
        <w:rPr>
          <w:b/>
          <w:color w:val="FF0000"/>
          <w:sz w:val="24"/>
          <w:szCs w:val="24"/>
          <w:highlight w:val="yellow"/>
          <w:u w:val="single"/>
        </w:rPr>
        <w:t>.......</w:t>
      </w:r>
    </w:p>
    <w:p w14:paraId="6C28B577" w14:textId="77777777" w:rsidR="00801EB4" w:rsidRDefault="00801EB4" w:rsidP="00801EB4">
      <w:pPr>
        <w:pBdr>
          <w:top w:val="nil"/>
          <w:left w:val="nil"/>
          <w:bottom w:val="nil"/>
          <w:right w:val="nil"/>
          <w:between w:val="nil"/>
        </w:pBdr>
        <w:jc w:val="center"/>
        <w:rPr>
          <w:b/>
          <w:color w:val="FF0000"/>
          <w:sz w:val="24"/>
          <w:szCs w:val="24"/>
          <w:highlight w:val="yellow"/>
          <w:u w:val="single"/>
        </w:rPr>
      </w:pPr>
    </w:p>
    <w:p w14:paraId="70C68AD1" w14:textId="77777777" w:rsidR="00801EB4" w:rsidRPr="00757A6F" w:rsidRDefault="00801EB4" w:rsidP="00801EB4">
      <w:pPr>
        <w:pBdr>
          <w:top w:val="nil"/>
          <w:left w:val="nil"/>
          <w:bottom w:val="nil"/>
          <w:right w:val="nil"/>
          <w:between w:val="nil"/>
        </w:pBdr>
        <w:jc w:val="center"/>
        <w:rPr>
          <w:b/>
          <w:color w:val="FF0000"/>
          <w:sz w:val="24"/>
          <w:szCs w:val="24"/>
          <w:u w:val="single"/>
        </w:rPr>
      </w:pP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2"/>
        <w:gridCol w:w="3619"/>
        <w:gridCol w:w="1560"/>
        <w:gridCol w:w="1275"/>
        <w:gridCol w:w="1588"/>
        <w:gridCol w:w="1497"/>
      </w:tblGrid>
      <w:tr w:rsidR="00801EB4" w:rsidRPr="00053B11" w14:paraId="6249A5B9" w14:textId="77777777" w:rsidTr="009F3E00">
        <w:trPr>
          <w:jc w:val="center"/>
        </w:trPr>
        <w:tc>
          <w:tcPr>
            <w:tcW w:w="742" w:type="dxa"/>
            <w:tcBorders>
              <w:bottom w:val="nil"/>
            </w:tcBorders>
            <w:vAlign w:val="center"/>
          </w:tcPr>
          <w:p w14:paraId="0BC8660C" w14:textId="77777777" w:rsidR="00801EB4" w:rsidRPr="00053B11" w:rsidRDefault="00801EB4" w:rsidP="009F3E00">
            <w:pPr>
              <w:jc w:val="center"/>
              <w:rPr>
                <w:b/>
                <w:color w:val="FF0000"/>
              </w:rPr>
            </w:pPr>
            <w:r w:rsidRPr="00053B11">
              <w:rPr>
                <w:b/>
                <w:color w:val="FF0000"/>
              </w:rPr>
              <w:t>ITEM</w:t>
            </w:r>
          </w:p>
        </w:tc>
        <w:tc>
          <w:tcPr>
            <w:tcW w:w="3619" w:type="dxa"/>
            <w:vAlign w:val="center"/>
          </w:tcPr>
          <w:p w14:paraId="21FF800D" w14:textId="77777777" w:rsidR="00801EB4" w:rsidRPr="00053B11" w:rsidRDefault="00801EB4" w:rsidP="009F3E00">
            <w:pPr>
              <w:jc w:val="center"/>
              <w:rPr>
                <w:b/>
                <w:color w:val="FF0000"/>
              </w:rPr>
            </w:pPr>
            <w:r w:rsidRPr="00053B11">
              <w:rPr>
                <w:b/>
                <w:color w:val="FF0000"/>
              </w:rPr>
              <w:t>DESCRIÇÃO</w:t>
            </w:r>
          </w:p>
        </w:tc>
        <w:tc>
          <w:tcPr>
            <w:tcW w:w="1560" w:type="dxa"/>
            <w:vAlign w:val="center"/>
          </w:tcPr>
          <w:p w14:paraId="61E03435" w14:textId="77777777" w:rsidR="00801EB4" w:rsidRPr="00053B11" w:rsidRDefault="00801EB4" w:rsidP="009F3E00">
            <w:pPr>
              <w:jc w:val="center"/>
              <w:rPr>
                <w:b/>
                <w:color w:val="FF0000"/>
              </w:rPr>
            </w:pPr>
            <w:r w:rsidRPr="00053B11">
              <w:rPr>
                <w:b/>
                <w:color w:val="FF0000"/>
              </w:rPr>
              <w:t>QUANTIDADE</w:t>
            </w:r>
          </w:p>
        </w:tc>
        <w:tc>
          <w:tcPr>
            <w:tcW w:w="1275" w:type="dxa"/>
            <w:vAlign w:val="center"/>
          </w:tcPr>
          <w:p w14:paraId="713FCC03" w14:textId="77777777" w:rsidR="00801EB4" w:rsidRPr="00053B11" w:rsidRDefault="00801EB4" w:rsidP="009F3E00">
            <w:pPr>
              <w:jc w:val="center"/>
              <w:rPr>
                <w:b/>
                <w:color w:val="FF0000"/>
              </w:rPr>
            </w:pPr>
            <w:r w:rsidRPr="00053B11">
              <w:rPr>
                <w:b/>
                <w:color w:val="FF0000"/>
              </w:rPr>
              <w:t>VALOR UNITÁRIO</w:t>
            </w:r>
          </w:p>
        </w:tc>
        <w:tc>
          <w:tcPr>
            <w:tcW w:w="1588" w:type="dxa"/>
            <w:vAlign w:val="center"/>
          </w:tcPr>
          <w:p w14:paraId="37828B79" w14:textId="77777777" w:rsidR="00801EB4" w:rsidRPr="00053B11" w:rsidRDefault="00801EB4" w:rsidP="009F3E00">
            <w:pPr>
              <w:jc w:val="center"/>
              <w:rPr>
                <w:b/>
                <w:color w:val="FF0000"/>
              </w:rPr>
            </w:pPr>
            <w:r w:rsidRPr="00053B11">
              <w:rPr>
                <w:b/>
                <w:color w:val="FF0000"/>
              </w:rPr>
              <w:t xml:space="preserve">VALOR </w:t>
            </w:r>
          </w:p>
          <w:p w14:paraId="262D6884" w14:textId="77777777" w:rsidR="00801EB4" w:rsidRPr="00053B11" w:rsidRDefault="00801EB4" w:rsidP="009F3E00">
            <w:pPr>
              <w:jc w:val="center"/>
              <w:rPr>
                <w:b/>
                <w:color w:val="FF0000"/>
              </w:rPr>
            </w:pPr>
            <w:r w:rsidRPr="00053B11">
              <w:rPr>
                <w:b/>
                <w:color w:val="FF0000"/>
              </w:rPr>
              <w:t>MENSAL</w:t>
            </w:r>
          </w:p>
        </w:tc>
        <w:tc>
          <w:tcPr>
            <w:tcW w:w="1497" w:type="dxa"/>
            <w:vAlign w:val="center"/>
          </w:tcPr>
          <w:p w14:paraId="370F5556" w14:textId="77777777" w:rsidR="00801EB4" w:rsidRPr="00053B11" w:rsidRDefault="00801EB4" w:rsidP="009F3E00">
            <w:pPr>
              <w:jc w:val="center"/>
              <w:rPr>
                <w:b/>
                <w:color w:val="FF0000"/>
              </w:rPr>
            </w:pPr>
            <w:r w:rsidRPr="00053B11">
              <w:rPr>
                <w:b/>
                <w:color w:val="FF0000"/>
              </w:rPr>
              <w:t>VALOR GLOBAL/ TOTAL</w:t>
            </w:r>
          </w:p>
        </w:tc>
      </w:tr>
      <w:tr w:rsidR="00801EB4" w:rsidRPr="00053B11" w14:paraId="71818648" w14:textId="77777777" w:rsidTr="009F3E00">
        <w:trPr>
          <w:trHeight w:val="589"/>
          <w:jc w:val="center"/>
        </w:trPr>
        <w:tc>
          <w:tcPr>
            <w:tcW w:w="742" w:type="dxa"/>
          </w:tcPr>
          <w:p w14:paraId="3E67901C" w14:textId="77777777" w:rsidR="00801EB4" w:rsidRPr="00053B11" w:rsidRDefault="00801EB4" w:rsidP="009F3E00">
            <w:pPr>
              <w:jc w:val="center"/>
              <w:rPr>
                <w:color w:val="FF0000"/>
                <w:sz w:val="24"/>
              </w:rPr>
            </w:pPr>
            <w:r w:rsidRPr="00053B11">
              <w:rPr>
                <w:color w:val="FF0000"/>
                <w:sz w:val="24"/>
              </w:rPr>
              <w:t>01</w:t>
            </w:r>
          </w:p>
        </w:tc>
        <w:tc>
          <w:tcPr>
            <w:tcW w:w="3619" w:type="dxa"/>
            <w:tcBorders>
              <w:left w:val="nil"/>
            </w:tcBorders>
            <w:vAlign w:val="center"/>
          </w:tcPr>
          <w:p w14:paraId="26105D36" w14:textId="77777777" w:rsidR="00801EB4" w:rsidRPr="00053B11" w:rsidRDefault="00801EB4" w:rsidP="009F3E00">
            <w:pPr>
              <w:tabs>
                <w:tab w:val="left" w:pos="284"/>
              </w:tabs>
              <w:jc w:val="both"/>
              <w:rPr>
                <w:color w:val="FF0000"/>
                <w:sz w:val="24"/>
              </w:rPr>
            </w:pPr>
          </w:p>
        </w:tc>
        <w:tc>
          <w:tcPr>
            <w:tcW w:w="1560" w:type="dxa"/>
          </w:tcPr>
          <w:p w14:paraId="5CD4AEB1" w14:textId="77777777" w:rsidR="00801EB4" w:rsidRPr="00053B11" w:rsidRDefault="00801EB4" w:rsidP="009F3E00">
            <w:pPr>
              <w:jc w:val="center"/>
              <w:rPr>
                <w:color w:val="FF0000"/>
                <w:sz w:val="24"/>
                <w:szCs w:val="24"/>
              </w:rPr>
            </w:pPr>
          </w:p>
        </w:tc>
        <w:tc>
          <w:tcPr>
            <w:tcW w:w="1275" w:type="dxa"/>
            <w:vAlign w:val="center"/>
          </w:tcPr>
          <w:p w14:paraId="663EA07A" w14:textId="77777777" w:rsidR="00801EB4" w:rsidRPr="00053B11" w:rsidRDefault="00801EB4" w:rsidP="009F3E00">
            <w:pPr>
              <w:jc w:val="both"/>
              <w:rPr>
                <w:color w:val="FF0000"/>
              </w:rPr>
            </w:pPr>
          </w:p>
        </w:tc>
        <w:tc>
          <w:tcPr>
            <w:tcW w:w="1588" w:type="dxa"/>
            <w:vAlign w:val="center"/>
          </w:tcPr>
          <w:p w14:paraId="0B9F62E8" w14:textId="77777777" w:rsidR="00801EB4" w:rsidRPr="00053B11" w:rsidRDefault="00801EB4" w:rsidP="009F3E00">
            <w:pPr>
              <w:jc w:val="both"/>
              <w:rPr>
                <w:color w:val="FF0000"/>
              </w:rPr>
            </w:pPr>
          </w:p>
        </w:tc>
        <w:tc>
          <w:tcPr>
            <w:tcW w:w="1497" w:type="dxa"/>
            <w:vAlign w:val="center"/>
          </w:tcPr>
          <w:p w14:paraId="7CA2180C" w14:textId="77777777" w:rsidR="00801EB4" w:rsidRPr="00053B11" w:rsidRDefault="00801EB4" w:rsidP="009F3E00">
            <w:pPr>
              <w:jc w:val="both"/>
              <w:rPr>
                <w:color w:val="FF0000"/>
              </w:rPr>
            </w:pPr>
          </w:p>
        </w:tc>
      </w:tr>
      <w:tr w:rsidR="00801EB4" w:rsidRPr="00053B11" w14:paraId="68603ABA" w14:textId="77777777" w:rsidTr="009F3E00">
        <w:trPr>
          <w:cantSplit/>
          <w:jc w:val="center"/>
        </w:trPr>
        <w:tc>
          <w:tcPr>
            <w:tcW w:w="8784" w:type="dxa"/>
            <w:gridSpan w:val="5"/>
          </w:tcPr>
          <w:p w14:paraId="1109772A" w14:textId="77777777" w:rsidR="00801EB4" w:rsidRPr="00053B11" w:rsidRDefault="00801EB4" w:rsidP="009F3E00">
            <w:pPr>
              <w:jc w:val="both"/>
              <w:rPr>
                <w:color w:val="FF0000"/>
              </w:rPr>
            </w:pPr>
            <w:r w:rsidRPr="00053B11">
              <w:rPr>
                <w:b/>
                <w:color w:val="FF0000"/>
                <w:sz w:val="24"/>
                <w:szCs w:val="24"/>
              </w:rPr>
              <w:t>VALOR GLOBAL:</w:t>
            </w:r>
          </w:p>
        </w:tc>
        <w:tc>
          <w:tcPr>
            <w:tcW w:w="1497" w:type="dxa"/>
          </w:tcPr>
          <w:p w14:paraId="332D353D" w14:textId="77777777" w:rsidR="00801EB4" w:rsidRPr="00053B11" w:rsidRDefault="00801EB4" w:rsidP="009F3E00">
            <w:pPr>
              <w:jc w:val="both"/>
              <w:rPr>
                <w:color w:val="FF0000"/>
              </w:rPr>
            </w:pPr>
          </w:p>
        </w:tc>
      </w:tr>
      <w:tr w:rsidR="00801EB4" w:rsidRPr="00053B11" w14:paraId="4B3B701B" w14:textId="77777777" w:rsidTr="009F3E00">
        <w:trPr>
          <w:cantSplit/>
          <w:jc w:val="center"/>
        </w:trPr>
        <w:tc>
          <w:tcPr>
            <w:tcW w:w="10281" w:type="dxa"/>
            <w:gridSpan w:val="6"/>
          </w:tcPr>
          <w:p w14:paraId="4EB9DC0B" w14:textId="77777777" w:rsidR="00801EB4" w:rsidRPr="00053B11" w:rsidRDefault="00801EB4" w:rsidP="009F3E00">
            <w:pPr>
              <w:jc w:val="both"/>
              <w:rPr>
                <w:color w:val="FF0000"/>
                <w:sz w:val="24"/>
              </w:rPr>
            </w:pPr>
            <w:r w:rsidRPr="00053B11">
              <w:rPr>
                <w:color w:val="FF0000"/>
                <w:sz w:val="24"/>
              </w:rPr>
              <w:t>.................................................. reais e .......... centavos.</w:t>
            </w:r>
          </w:p>
        </w:tc>
      </w:tr>
    </w:tbl>
    <w:p w14:paraId="42489B0B" w14:textId="77777777" w:rsidR="00801EB4" w:rsidRPr="00053B11" w:rsidRDefault="00801EB4" w:rsidP="00801EB4">
      <w:pPr>
        <w:jc w:val="center"/>
        <w:rPr>
          <w:b/>
          <w:color w:val="FF0000"/>
          <w:kern w:val="24"/>
          <w:sz w:val="24"/>
        </w:rPr>
      </w:pPr>
    </w:p>
    <w:p w14:paraId="684F1B3D" w14:textId="77777777" w:rsidR="00003818" w:rsidRPr="002D3AA6" w:rsidRDefault="00003818" w:rsidP="00003818">
      <w:pPr>
        <w:jc w:val="center"/>
        <w:rPr>
          <w:b/>
          <w:color w:val="FF0000"/>
          <w:kern w:val="24"/>
          <w:sz w:val="24"/>
        </w:rPr>
      </w:pPr>
    </w:p>
    <w:tbl>
      <w:tblPr>
        <w:tblStyle w:val="Tabelacomgrade"/>
        <w:tblW w:w="10349" w:type="dxa"/>
        <w:tblInd w:w="-431" w:type="dxa"/>
        <w:tblLook w:val="04A0" w:firstRow="1" w:lastRow="0" w:firstColumn="1" w:lastColumn="0" w:noHBand="0" w:noVBand="1"/>
      </w:tblPr>
      <w:tblGrid>
        <w:gridCol w:w="10349"/>
      </w:tblGrid>
      <w:tr w:rsidR="00003818" w14:paraId="292ADAC4" w14:textId="77777777" w:rsidTr="00EB43DF">
        <w:tc>
          <w:tcPr>
            <w:tcW w:w="10349" w:type="dxa"/>
          </w:tcPr>
          <w:p w14:paraId="3DD4D637" w14:textId="77777777" w:rsidR="00003818" w:rsidRDefault="00003818" w:rsidP="00EB43DF">
            <w:pPr>
              <w:jc w:val="both"/>
              <w:rPr>
                <w:color w:val="FF0000"/>
                <w:sz w:val="24"/>
              </w:rPr>
            </w:pPr>
            <w:r w:rsidRPr="00C000D8">
              <w:rPr>
                <w:rFonts w:eastAsia="Arial"/>
                <w:b/>
                <w:sz w:val="24"/>
                <w:szCs w:val="24"/>
                <w:highlight w:val="green"/>
              </w:rPr>
              <w:t>Nota Explicativa</w:t>
            </w:r>
            <w:r>
              <w:rPr>
                <w:rFonts w:eastAsia="Arial"/>
                <w:b/>
                <w:sz w:val="24"/>
                <w:szCs w:val="24"/>
                <w:highlight w:val="green"/>
              </w:rPr>
              <w:t xml:space="preserve"> –</w:t>
            </w:r>
            <w:r w:rsidRPr="00C000D8">
              <w:rPr>
                <w:rFonts w:eastAsia="Arial"/>
                <w:sz w:val="24"/>
                <w:szCs w:val="24"/>
                <w:highlight w:val="green"/>
              </w:rPr>
              <w:t xml:space="preserve"> </w:t>
            </w:r>
            <w:r>
              <w:rPr>
                <w:rFonts w:eastAsia="Arial"/>
                <w:sz w:val="24"/>
                <w:szCs w:val="24"/>
                <w:highlight w:val="green"/>
              </w:rPr>
              <w:t xml:space="preserve">Preencher conforme o objeto contratado. </w:t>
            </w:r>
          </w:p>
        </w:tc>
      </w:tr>
    </w:tbl>
    <w:p w14:paraId="6C17626C" w14:textId="77777777" w:rsidR="00003818" w:rsidRPr="002D3AA6" w:rsidRDefault="00003818" w:rsidP="00003818">
      <w:pPr>
        <w:rPr>
          <w:color w:val="FF0000"/>
          <w:sz w:val="24"/>
        </w:rPr>
      </w:pPr>
    </w:p>
    <w:p w14:paraId="5827C58A" w14:textId="77777777" w:rsidR="00003818" w:rsidRPr="002D3AA6" w:rsidRDefault="00003818" w:rsidP="00003818">
      <w:pPr>
        <w:rPr>
          <w:color w:val="FF0000"/>
          <w:sz w:val="24"/>
        </w:rPr>
      </w:pPr>
    </w:p>
    <w:p w14:paraId="08D2262A"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010EC35F"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2E69CA23"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2B7C6427"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5E1AFD6D"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4C792B35" w14:textId="77777777" w:rsidR="00003818" w:rsidRPr="00B45743" w:rsidRDefault="00003818" w:rsidP="00003818">
      <w:pPr>
        <w:pBdr>
          <w:top w:val="nil"/>
          <w:left w:val="nil"/>
          <w:bottom w:val="nil"/>
          <w:right w:val="nil"/>
          <w:between w:val="nil"/>
        </w:pBdr>
        <w:spacing w:line="360" w:lineRule="auto"/>
        <w:jc w:val="center"/>
        <w:rPr>
          <w:b/>
          <w:color w:val="000000"/>
          <w:sz w:val="24"/>
          <w:szCs w:val="24"/>
        </w:rPr>
      </w:pPr>
    </w:p>
    <w:bookmarkEnd w:id="0"/>
    <w:p w14:paraId="5F7B61ED" w14:textId="77777777" w:rsidR="00003818" w:rsidRPr="00FF3DA1" w:rsidRDefault="00003818" w:rsidP="00003818">
      <w:pPr>
        <w:spacing w:line="360" w:lineRule="auto"/>
        <w:ind w:left="567"/>
        <w:rPr>
          <w:strike/>
          <w:color w:val="FF0000"/>
          <w:sz w:val="24"/>
          <w:szCs w:val="24"/>
        </w:rPr>
      </w:pPr>
    </w:p>
    <w:p w14:paraId="1B689A7D" w14:textId="77777777" w:rsidR="00003818" w:rsidRPr="00B45743" w:rsidRDefault="00003818" w:rsidP="00003818">
      <w:pPr>
        <w:spacing w:line="360" w:lineRule="auto"/>
        <w:rPr>
          <w:sz w:val="24"/>
          <w:szCs w:val="24"/>
        </w:rPr>
      </w:pPr>
    </w:p>
    <w:p w14:paraId="680E6DFB" w14:textId="77777777" w:rsidR="00270B1F" w:rsidRPr="00003818" w:rsidRDefault="00270B1F" w:rsidP="00003818"/>
    <w:sectPr w:rsidR="00270B1F" w:rsidRPr="00003818">
      <w:headerReference w:type="default" r:id="rId10"/>
      <w:footerReference w:type="default" r:id="rId11"/>
      <w:pgSz w:w="11905" w:h="16837"/>
      <w:pgMar w:top="1276" w:right="1134" w:bottom="992" w:left="1276" w:header="425"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41318" w14:textId="77777777" w:rsidR="00CD168D" w:rsidRDefault="00CD168D">
      <w:r>
        <w:separator/>
      </w:r>
    </w:p>
  </w:endnote>
  <w:endnote w:type="continuationSeparator" w:id="0">
    <w:p w14:paraId="0395FE70" w14:textId="77777777" w:rsidR="00CD168D" w:rsidRDefault="00CD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484424"/>
      <w:docPartObj>
        <w:docPartGallery w:val="Page Numbers (Bottom of Page)"/>
        <w:docPartUnique/>
      </w:docPartObj>
    </w:sdtPr>
    <w:sdtEndPr/>
    <w:sdtContent>
      <w:sdt>
        <w:sdtPr>
          <w:id w:val="-1769616900"/>
          <w:docPartObj>
            <w:docPartGallery w:val="Page Numbers (Top of Page)"/>
            <w:docPartUnique/>
          </w:docPartObj>
        </w:sdtPr>
        <w:sdtEndPr/>
        <w:sdtContent>
          <w:p w14:paraId="39AE06A5" w14:textId="78B328A5" w:rsidR="004C1172" w:rsidRDefault="004C1172">
            <w:pPr>
              <w:pStyle w:val="Rodap"/>
              <w:jc w:val="right"/>
            </w:pPr>
            <w:r>
              <w:t xml:space="preserve">______________________________________________________________________________________________Página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ECA01FD" w14:textId="77777777" w:rsidR="004C1172" w:rsidRDefault="004C117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761C" w14:textId="77777777" w:rsidR="00CD168D" w:rsidRDefault="00CD168D">
      <w:r>
        <w:separator/>
      </w:r>
    </w:p>
  </w:footnote>
  <w:footnote w:type="continuationSeparator" w:id="0">
    <w:p w14:paraId="52B93F93" w14:textId="77777777" w:rsidR="00CD168D" w:rsidRDefault="00CD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1A7B" w14:textId="783F48EA"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r>
      <w:rPr>
        <w:noProof/>
      </w:rPr>
      <w:drawing>
        <wp:anchor distT="0" distB="0" distL="114300" distR="114300" simplePos="0" relativeHeight="251660288" behindDoc="0" locked="0" layoutInCell="1" allowOverlap="1" wp14:anchorId="2C3E1B03" wp14:editId="659F1363">
          <wp:simplePos x="0" y="0"/>
          <wp:positionH relativeFrom="column">
            <wp:posOffset>0</wp:posOffset>
          </wp:positionH>
          <wp:positionV relativeFrom="paragraph">
            <wp:posOffset>128905</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p>
  <w:p w14:paraId="5D4732A6" w14:textId="7077E372"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MINUTA PADRÃO DE </w:t>
    </w:r>
    <w:r w:rsidR="00D63F34">
      <w:rPr>
        <w:b/>
        <w:color w:val="000000"/>
        <w:sz w:val="18"/>
        <w:szCs w:val="18"/>
      </w:rPr>
      <w:t>CONTRATO</w:t>
    </w:r>
    <w:r>
      <w:rPr>
        <w:b/>
        <w:color w:val="000000"/>
        <w:sz w:val="18"/>
        <w:szCs w:val="18"/>
      </w:rPr>
      <w:t xml:space="preserve"> </w:t>
    </w:r>
  </w:p>
  <w:p w14:paraId="0F6EE186" w14:textId="5B9845BE"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PROCURADORIA-GERAL DO MUNICÍPIO </w:t>
    </w:r>
  </w:p>
  <w:p w14:paraId="7FDA7AE0" w14:textId="77777777"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p>
  <w:p w14:paraId="2BCE95A4" w14:textId="2192D85C" w:rsidR="004C1172" w:rsidRDefault="00236AF4">
    <w:pPr>
      <w:pBdr>
        <w:top w:val="nil"/>
        <w:left w:val="nil"/>
        <w:bottom w:val="nil"/>
        <w:right w:val="nil"/>
        <w:between w:val="nil"/>
      </w:pBdr>
      <w:tabs>
        <w:tab w:val="center" w:pos="4419"/>
        <w:tab w:val="right" w:pos="8838"/>
      </w:tabs>
      <w:ind w:left="2552" w:hanging="2552"/>
      <w:jc w:val="center"/>
      <w:rPr>
        <w:b/>
        <w:color w:val="000000"/>
        <w:sz w:val="16"/>
        <w:szCs w:val="16"/>
      </w:rPr>
    </w:pPr>
    <w:r>
      <w:rPr>
        <w:noProof/>
      </w:rPr>
      <mc:AlternateContent>
        <mc:Choice Requires="wps">
          <w:drawing>
            <wp:anchor distT="0" distB="0" distL="114300" distR="114300" simplePos="0" relativeHeight="251661312" behindDoc="0" locked="0" layoutInCell="1" allowOverlap="1" wp14:anchorId="1983060F" wp14:editId="0DF5C324">
              <wp:simplePos x="0" y="0"/>
              <wp:positionH relativeFrom="column">
                <wp:posOffset>-10160</wp:posOffset>
              </wp:positionH>
              <wp:positionV relativeFrom="paragraph">
                <wp:posOffset>109220</wp:posOffset>
              </wp:positionV>
              <wp:extent cx="6134100" cy="3175"/>
              <wp:effectExtent l="0" t="0" r="19050" b="34925"/>
              <wp:wrapNone/>
              <wp:docPr id="1" name="Conector reto 1"/>
              <wp:cNvGraphicFramePr/>
              <a:graphic xmlns:a="http://schemas.openxmlformats.org/drawingml/2006/main">
                <a:graphicData uri="http://schemas.microsoft.com/office/word/2010/wordprocessingShape">
                  <wps:wsp>
                    <wps:cNvCnPr/>
                    <wps:spPr>
                      <a:xfrm>
                        <a:off x="0" y="0"/>
                        <a:ext cx="6134100" cy="31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44DE8"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6pt" to="482.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" strokecolor="black [3040]"/>
          </w:pict>
        </mc:Fallback>
      </mc:AlternateContent>
    </w:r>
    <w:r w:rsidR="00360682">
      <w:rPr>
        <w:noProof/>
      </w:rPr>
      <mc:AlternateContent>
        <mc:Choice Requires="wps">
          <w:drawing>
            <wp:anchor distT="0" distB="0" distL="114299" distR="114299" simplePos="0" relativeHeight="251658240" behindDoc="0" locked="0" layoutInCell="1" allowOverlap="1" wp14:anchorId="12CE8B02" wp14:editId="33590B07">
              <wp:simplePos x="0" y="0"/>
              <wp:positionH relativeFrom="margin">
                <wp:posOffset>-6351</wp:posOffset>
              </wp:positionH>
              <wp:positionV relativeFrom="paragraph">
                <wp:posOffset>101600</wp:posOffset>
              </wp:positionV>
              <wp:extent cx="0" cy="12700"/>
              <wp:effectExtent l="0" t="0" r="38100" b="2540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BB955FA" id="_x0000_t32" coordsize="21600,21600" o:spt="32" o:oned="t" path="m,l21600,21600e" filled="f">
              <v:path arrowok="t" fillok="f" o:connecttype="none"/>
              <o:lock v:ext="edit" shapetype="t"/>
            </v:shapetype>
            <v:shape id="Conector de Seta Reta 3" o:spid="_x0000_s1026" type="#_x0000_t32" style="position:absolute;margin-left:-.5pt;margin-top:8pt;width:0;height:1pt;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">
              <o:lock v:ext="edit" shapetype="f"/>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ACE"/>
    <w:multiLevelType w:val="multilevel"/>
    <w:tmpl w:val="EA72A14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5409" w:hanging="360"/>
      </w:pPr>
      <w:rPr>
        <w:rFonts w:ascii="Courier New" w:eastAsia="Courier New" w:hAnsi="Courier New" w:cs="Courier New"/>
      </w:rPr>
    </w:lvl>
    <w:lvl w:ilvl="2">
      <w:start w:val="1"/>
      <w:numFmt w:val="bullet"/>
      <w:lvlText w:val="▪"/>
      <w:lvlJc w:val="left"/>
      <w:pPr>
        <w:ind w:left="6129" w:hanging="360"/>
      </w:pPr>
      <w:rPr>
        <w:rFonts w:ascii="Noto Sans Symbols" w:eastAsia="Noto Sans Symbols" w:hAnsi="Noto Sans Symbols" w:cs="Noto Sans Symbols"/>
      </w:rPr>
    </w:lvl>
    <w:lvl w:ilvl="3">
      <w:start w:val="1"/>
      <w:numFmt w:val="bullet"/>
      <w:lvlText w:val="●"/>
      <w:lvlJc w:val="left"/>
      <w:pPr>
        <w:ind w:left="6849" w:hanging="360"/>
      </w:pPr>
      <w:rPr>
        <w:rFonts w:ascii="Noto Sans Symbols" w:eastAsia="Noto Sans Symbols" w:hAnsi="Noto Sans Symbols" w:cs="Noto Sans Symbols"/>
      </w:rPr>
    </w:lvl>
    <w:lvl w:ilvl="4">
      <w:start w:val="1"/>
      <w:numFmt w:val="bullet"/>
      <w:lvlText w:val="o"/>
      <w:lvlJc w:val="left"/>
      <w:pPr>
        <w:ind w:left="7569" w:hanging="360"/>
      </w:pPr>
      <w:rPr>
        <w:rFonts w:ascii="Courier New" w:eastAsia="Courier New" w:hAnsi="Courier New" w:cs="Courier New"/>
      </w:rPr>
    </w:lvl>
    <w:lvl w:ilvl="5">
      <w:start w:val="1"/>
      <w:numFmt w:val="bullet"/>
      <w:lvlText w:val="▪"/>
      <w:lvlJc w:val="left"/>
      <w:pPr>
        <w:ind w:left="8289" w:hanging="360"/>
      </w:pPr>
      <w:rPr>
        <w:rFonts w:ascii="Noto Sans Symbols" w:eastAsia="Noto Sans Symbols" w:hAnsi="Noto Sans Symbols" w:cs="Noto Sans Symbols"/>
      </w:rPr>
    </w:lvl>
    <w:lvl w:ilvl="6">
      <w:start w:val="1"/>
      <w:numFmt w:val="bullet"/>
      <w:lvlText w:val="●"/>
      <w:lvlJc w:val="left"/>
      <w:pPr>
        <w:ind w:left="9009" w:hanging="360"/>
      </w:pPr>
      <w:rPr>
        <w:rFonts w:ascii="Noto Sans Symbols" w:eastAsia="Noto Sans Symbols" w:hAnsi="Noto Sans Symbols" w:cs="Noto Sans Symbols"/>
      </w:rPr>
    </w:lvl>
    <w:lvl w:ilvl="7">
      <w:start w:val="1"/>
      <w:numFmt w:val="bullet"/>
      <w:lvlText w:val="o"/>
      <w:lvlJc w:val="left"/>
      <w:pPr>
        <w:ind w:left="9729" w:hanging="360"/>
      </w:pPr>
      <w:rPr>
        <w:rFonts w:ascii="Courier New" w:eastAsia="Courier New" w:hAnsi="Courier New" w:cs="Courier New"/>
      </w:rPr>
    </w:lvl>
    <w:lvl w:ilvl="8">
      <w:start w:val="1"/>
      <w:numFmt w:val="bullet"/>
      <w:lvlText w:val="▪"/>
      <w:lvlJc w:val="left"/>
      <w:pPr>
        <w:ind w:left="10449" w:hanging="360"/>
      </w:pPr>
      <w:rPr>
        <w:rFonts w:ascii="Noto Sans Symbols" w:eastAsia="Noto Sans Symbols" w:hAnsi="Noto Sans Symbols" w:cs="Noto Sans Symbols"/>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F93026"/>
    <w:multiLevelType w:val="multilevel"/>
    <w:tmpl w:val="B06A6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55CCE"/>
    <w:multiLevelType w:val="hybridMultilevel"/>
    <w:tmpl w:val="18F844E2"/>
    <w:lvl w:ilvl="0" w:tplc="A7EA5076">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D5C100D"/>
    <w:multiLevelType w:val="multilevel"/>
    <w:tmpl w:val="CC5A3E4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2065FE"/>
    <w:multiLevelType w:val="multilevel"/>
    <w:tmpl w:val="F9D0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BF21D1"/>
    <w:multiLevelType w:val="hybridMultilevel"/>
    <w:tmpl w:val="79F4EF74"/>
    <w:lvl w:ilvl="0" w:tplc="5DB6AC6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35D73FEA"/>
    <w:multiLevelType w:val="hybridMultilevel"/>
    <w:tmpl w:val="66925F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A68584B"/>
    <w:multiLevelType w:val="multilevel"/>
    <w:tmpl w:val="D8FCB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555DD5"/>
    <w:multiLevelType w:val="hybridMultilevel"/>
    <w:tmpl w:val="F5346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DD361E"/>
    <w:multiLevelType w:val="multilevel"/>
    <w:tmpl w:val="5E40541E"/>
    <w:lvl w:ilvl="0">
      <w:start w:val="1"/>
      <w:numFmt w:val="decimal"/>
      <w:pStyle w:val="Nivel01Titulo"/>
      <w:lvlText w:val="%1."/>
      <w:lvlJc w:val="left"/>
      <w:pPr>
        <w:ind w:left="284" w:hanging="284"/>
      </w:pPr>
      <w:rPr>
        <w:rFonts w:hint="default"/>
        <w:b/>
        <w:i w:val="0"/>
      </w:rPr>
    </w:lvl>
    <w:lvl w:ilvl="1">
      <w:start w:val="1"/>
      <w:numFmt w:val="decimal"/>
      <w:suff w:val="space"/>
      <w:lvlText w:val="%1.%2."/>
      <w:lvlJc w:val="left"/>
      <w:pPr>
        <w:ind w:left="568" w:hanging="284"/>
      </w:pPr>
      <w:rPr>
        <w:rFonts w:ascii="Arial" w:hAnsi="Arial" w:cs="Arial" w:hint="default"/>
        <w:b w:val="0"/>
        <w:i w:val="0"/>
        <w:color w:val="auto"/>
        <w:sz w:val="20"/>
        <w:szCs w:val="20"/>
      </w:rPr>
    </w:lvl>
    <w:lvl w:ilvl="2">
      <w:start w:val="1"/>
      <w:numFmt w:val="decimal"/>
      <w:suff w:val="space"/>
      <w:lvlText w:val="%1.%2.%3."/>
      <w:lvlJc w:val="left"/>
      <w:pPr>
        <w:ind w:left="426" w:hanging="284"/>
      </w:pPr>
      <w:rPr>
        <w:rFonts w:hint="default"/>
        <w:b w:val="0"/>
        <w:i w:val="0"/>
        <w:color w:val="auto"/>
        <w:sz w:val="20"/>
        <w:szCs w:val="20"/>
      </w:rPr>
    </w:lvl>
    <w:lvl w:ilvl="3">
      <w:start w:val="1"/>
      <w:numFmt w:val="decimal"/>
      <w:suff w:val="space"/>
      <w:lvlText w:val="%1.%2.%3.%4."/>
      <w:lvlJc w:val="left"/>
      <w:pPr>
        <w:ind w:left="1136" w:hanging="284"/>
      </w:pPr>
      <w:rPr>
        <w:rFonts w:hint="default"/>
        <w:b w:val="0"/>
        <w:i w:val="0"/>
      </w:rPr>
    </w:lvl>
    <w:lvl w:ilvl="4">
      <w:start w:val="1"/>
      <w:numFmt w:val="decimal"/>
      <w:suff w:val="space"/>
      <w:lvlText w:val="%1.%2.%3.%4.%5."/>
      <w:lvlJc w:val="left"/>
      <w:pPr>
        <w:ind w:left="1420" w:hanging="284"/>
      </w:pPr>
      <w:rPr>
        <w:rFonts w:hint="default"/>
        <w:b/>
        <w:i w:val="0"/>
      </w:rPr>
    </w:lvl>
    <w:lvl w:ilvl="5">
      <w:start w:val="1"/>
      <w:numFmt w:val="decimal"/>
      <w:lvlText w:val="%1.%2.%3.%4.%5.%6."/>
      <w:lvlJc w:val="left"/>
      <w:pPr>
        <w:tabs>
          <w:tab w:val="num" w:pos="2880"/>
        </w:tabs>
        <w:ind w:left="1704" w:hanging="284"/>
      </w:pPr>
      <w:rPr>
        <w:rFonts w:hint="default"/>
      </w:rPr>
    </w:lvl>
    <w:lvl w:ilvl="6">
      <w:start w:val="1"/>
      <w:numFmt w:val="decimal"/>
      <w:lvlText w:val="%1.%2.%3.%4.%5.%6.%7."/>
      <w:lvlJc w:val="left"/>
      <w:pPr>
        <w:tabs>
          <w:tab w:val="num" w:pos="3600"/>
        </w:tabs>
        <w:ind w:left="1988" w:hanging="284"/>
      </w:pPr>
      <w:rPr>
        <w:rFonts w:hint="default"/>
      </w:rPr>
    </w:lvl>
    <w:lvl w:ilvl="7">
      <w:start w:val="1"/>
      <w:numFmt w:val="decimal"/>
      <w:lvlText w:val="%1.%2.%3.%4.%5.%6.%7.%8."/>
      <w:lvlJc w:val="left"/>
      <w:pPr>
        <w:tabs>
          <w:tab w:val="num" w:pos="3960"/>
        </w:tabs>
        <w:ind w:left="2272" w:hanging="284"/>
      </w:pPr>
      <w:rPr>
        <w:rFonts w:hint="default"/>
      </w:rPr>
    </w:lvl>
    <w:lvl w:ilvl="8">
      <w:start w:val="1"/>
      <w:numFmt w:val="decimal"/>
      <w:lvlText w:val="%1.%2.%3.%4.%5.%6.%7.%8.%9."/>
      <w:lvlJc w:val="left"/>
      <w:pPr>
        <w:tabs>
          <w:tab w:val="num" w:pos="4680"/>
        </w:tabs>
        <w:ind w:left="2556" w:hanging="284"/>
      </w:pPr>
      <w:rPr>
        <w:rFonts w:hint="default"/>
      </w:rPr>
    </w:lvl>
  </w:abstractNum>
  <w:abstractNum w:abstractNumId="12"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start w:val="1"/>
      <w:numFmt w:val="lowerLetter"/>
      <w:pStyle w:val="Nvel2-Red"/>
      <w:lvlText w:val="%2."/>
      <w:lvlJc w:val="left"/>
      <w:pPr>
        <w:ind w:left="1440" w:hanging="360"/>
      </w:pPr>
    </w:lvl>
    <w:lvl w:ilvl="2" w:tplc="0416001B" w:tentative="1">
      <w:start w:val="1"/>
      <w:numFmt w:val="lowerRoman"/>
      <w:pStyle w:val="Nvel3-R"/>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DD210A"/>
    <w:multiLevelType w:val="hybridMultilevel"/>
    <w:tmpl w:val="7EC81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12"/>
  </w:num>
  <w:num w:numId="7">
    <w:abstractNumId w:val="13"/>
  </w:num>
  <w:num w:numId="8">
    <w:abstractNumId w:val="7"/>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ED"/>
    <w:rsid w:val="000004DE"/>
    <w:rsid w:val="000033A7"/>
    <w:rsid w:val="00003818"/>
    <w:rsid w:val="00005195"/>
    <w:rsid w:val="000052C4"/>
    <w:rsid w:val="00006AAD"/>
    <w:rsid w:val="00010BC8"/>
    <w:rsid w:val="00012F3F"/>
    <w:rsid w:val="00015905"/>
    <w:rsid w:val="00021254"/>
    <w:rsid w:val="00026A8E"/>
    <w:rsid w:val="00027BD1"/>
    <w:rsid w:val="00030695"/>
    <w:rsid w:val="00037B7E"/>
    <w:rsid w:val="00041EA8"/>
    <w:rsid w:val="00043857"/>
    <w:rsid w:val="00045619"/>
    <w:rsid w:val="00047365"/>
    <w:rsid w:val="00051EDD"/>
    <w:rsid w:val="00052075"/>
    <w:rsid w:val="0005281E"/>
    <w:rsid w:val="000560D4"/>
    <w:rsid w:val="000573B0"/>
    <w:rsid w:val="00060A19"/>
    <w:rsid w:val="000704EB"/>
    <w:rsid w:val="00070FA0"/>
    <w:rsid w:val="000732C9"/>
    <w:rsid w:val="00073DAB"/>
    <w:rsid w:val="00075F9E"/>
    <w:rsid w:val="00076A27"/>
    <w:rsid w:val="00080028"/>
    <w:rsid w:val="00086DAB"/>
    <w:rsid w:val="000879D9"/>
    <w:rsid w:val="00091908"/>
    <w:rsid w:val="00091B2C"/>
    <w:rsid w:val="00096C91"/>
    <w:rsid w:val="00097738"/>
    <w:rsid w:val="00097748"/>
    <w:rsid w:val="000B6DE5"/>
    <w:rsid w:val="000C1C3C"/>
    <w:rsid w:val="000C4393"/>
    <w:rsid w:val="000C4602"/>
    <w:rsid w:val="000C6937"/>
    <w:rsid w:val="000C6A18"/>
    <w:rsid w:val="000D426F"/>
    <w:rsid w:val="000D459F"/>
    <w:rsid w:val="000D5D6B"/>
    <w:rsid w:val="000E4D96"/>
    <w:rsid w:val="000E56C3"/>
    <w:rsid w:val="000F0390"/>
    <w:rsid w:val="000F0DF4"/>
    <w:rsid w:val="000F4981"/>
    <w:rsid w:val="000F4BA5"/>
    <w:rsid w:val="00100E1B"/>
    <w:rsid w:val="001047AE"/>
    <w:rsid w:val="00105609"/>
    <w:rsid w:val="0011132A"/>
    <w:rsid w:val="001122A7"/>
    <w:rsid w:val="00121DEC"/>
    <w:rsid w:val="00141AD8"/>
    <w:rsid w:val="0015180D"/>
    <w:rsid w:val="00154D0B"/>
    <w:rsid w:val="001566FC"/>
    <w:rsid w:val="00156CA8"/>
    <w:rsid w:val="00163650"/>
    <w:rsid w:val="00163D89"/>
    <w:rsid w:val="00171905"/>
    <w:rsid w:val="00171A00"/>
    <w:rsid w:val="00172176"/>
    <w:rsid w:val="00174498"/>
    <w:rsid w:val="00184536"/>
    <w:rsid w:val="0018796B"/>
    <w:rsid w:val="00190553"/>
    <w:rsid w:val="00195079"/>
    <w:rsid w:val="0019567E"/>
    <w:rsid w:val="001A1084"/>
    <w:rsid w:val="001A1984"/>
    <w:rsid w:val="001A217F"/>
    <w:rsid w:val="001A2DF3"/>
    <w:rsid w:val="001A3542"/>
    <w:rsid w:val="001A5572"/>
    <w:rsid w:val="001A70F9"/>
    <w:rsid w:val="001A77DA"/>
    <w:rsid w:val="001B23B7"/>
    <w:rsid w:val="001B341D"/>
    <w:rsid w:val="001B6447"/>
    <w:rsid w:val="001B6B43"/>
    <w:rsid w:val="001B6DA9"/>
    <w:rsid w:val="001C439B"/>
    <w:rsid w:val="001C444B"/>
    <w:rsid w:val="001D1D78"/>
    <w:rsid w:val="001D290C"/>
    <w:rsid w:val="001D5EAB"/>
    <w:rsid w:val="001E068D"/>
    <w:rsid w:val="001E23A0"/>
    <w:rsid w:val="001E6BCA"/>
    <w:rsid w:val="001F03BB"/>
    <w:rsid w:val="002130DE"/>
    <w:rsid w:val="00213BC7"/>
    <w:rsid w:val="00215A78"/>
    <w:rsid w:val="0021657F"/>
    <w:rsid w:val="00224A5B"/>
    <w:rsid w:val="00230FB7"/>
    <w:rsid w:val="002323FA"/>
    <w:rsid w:val="0023649C"/>
    <w:rsid w:val="00236AF4"/>
    <w:rsid w:val="0024000A"/>
    <w:rsid w:val="002422C8"/>
    <w:rsid w:val="002460C5"/>
    <w:rsid w:val="00256FB8"/>
    <w:rsid w:val="00261097"/>
    <w:rsid w:val="0026276F"/>
    <w:rsid w:val="00266DDD"/>
    <w:rsid w:val="00270B05"/>
    <w:rsid w:val="00270B1F"/>
    <w:rsid w:val="00273FFA"/>
    <w:rsid w:val="002818CE"/>
    <w:rsid w:val="002867D6"/>
    <w:rsid w:val="0029647C"/>
    <w:rsid w:val="002A0A0C"/>
    <w:rsid w:val="002A0E6F"/>
    <w:rsid w:val="002A205F"/>
    <w:rsid w:val="002A33F8"/>
    <w:rsid w:val="002A5AB5"/>
    <w:rsid w:val="002B44ED"/>
    <w:rsid w:val="002C3D55"/>
    <w:rsid w:val="002C5357"/>
    <w:rsid w:val="002C5636"/>
    <w:rsid w:val="002C6413"/>
    <w:rsid w:val="002D2AAC"/>
    <w:rsid w:val="002E2F98"/>
    <w:rsid w:val="002E473E"/>
    <w:rsid w:val="002F4D13"/>
    <w:rsid w:val="002F6645"/>
    <w:rsid w:val="00301CC2"/>
    <w:rsid w:val="00303B9D"/>
    <w:rsid w:val="003053C3"/>
    <w:rsid w:val="00307D35"/>
    <w:rsid w:val="0031395A"/>
    <w:rsid w:val="00314623"/>
    <w:rsid w:val="003159DE"/>
    <w:rsid w:val="00320D7A"/>
    <w:rsid w:val="00327A83"/>
    <w:rsid w:val="003304D9"/>
    <w:rsid w:val="00331CF8"/>
    <w:rsid w:val="003439D5"/>
    <w:rsid w:val="0034518A"/>
    <w:rsid w:val="00346E17"/>
    <w:rsid w:val="003514EF"/>
    <w:rsid w:val="00357519"/>
    <w:rsid w:val="00360682"/>
    <w:rsid w:val="0036176B"/>
    <w:rsid w:val="00363CF4"/>
    <w:rsid w:val="003743F7"/>
    <w:rsid w:val="00393150"/>
    <w:rsid w:val="0039470F"/>
    <w:rsid w:val="003951D4"/>
    <w:rsid w:val="00396A8C"/>
    <w:rsid w:val="00396C72"/>
    <w:rsid w:val="003A19F6"/>
    <w:rsid w:val="003A5C1D"/>
    <w:rsid w:val="003B098B"/>
    <w:rsid w:val="003B415B"/>
    <w:rsid w:val="003B5819"/>
    <w:rsid w:val="003B7F67"/>
    <w:rsid w:val="003C3B50"/>
    <w:rsid w:val="003C5DF1"/>
    <w:rsid w:val="003D5F17"/>
    <w:rsid w:val="003D7743"/>
    <w:rsid w:val="003E0F03"/>
    <w:rsid w:val="003E0F33"/>
    <w:rsid w:val="003E1E53"/>
    <w:rsid w:val="003E433C"/>
    <w:rsid w:val="003E5894"/>
    <w:rsid w:val="003F1043"/>
    <w:rsid w:val="003F33B4"/>
    <w:rsid w:val="00401D7A"/>
    <w:rsid w:val="0040309B"/>
    <w:rsid w:val="00405B0C"/>
    <w:rsid w:val="0041703B"/>
    <w:rsid w:val="00420CAD"/>
    <w:rsid w:val="00425C2B"/>
    <w:rsid w:val="00427E77"/>
    <w:rsid w:val="00435ADC"/>
    <w:rsid w:val="00442093"/>
    <w:rsid w:val="00445DB0"/>
    <w:rsid w:val="004576A8"/>
    <w:rsid w:val="00471BBA"/>
    <w:rsid w:val="0047416F"/>
    <w:rsid w:val="00480130"/>
    <w:rsid w:val="00482E30"/>
    <w:rsid w:val="00492A4D"/>
    <w:rsid w:val="00494DF5"/>
    <w:rsid w:val="004958F9"/>
    <w:rsid w:val="00495CE8"/>
    <w:rsid w:val="00496321"/>
    <w:rsid w:val="00496F9B"/>
    <w:rsid w:val="004A0DCA"/>
    <w:rsid w:val="004A3167"/>
    <w:rsid w:val="004A335C"/>
    <w:rsid w:val="004C1172"/>
    <w:rsid w:val="004C379E"/>
    <w:rsid w:val="004C597B"/>
    <w:rsid w:val="004C68C8"/>
    <w:rsid w:val="004D7660"/>
    <w:rsid w:val="004E4506"/>
    <w:rsid w:val="004E52B6"/>
    <w:rsid w:val="004E5D75"/>
    <w:rsid w:val="004F0442"/>
    <w:rsid w:val="004F057C"/>
    <w:rsid w:val="004F0875"/>
    <w:rsid w:val="00501D5D"/>
    <w:rsid w:val="005103F6"/>
    <w:rsid w:val="005142CC"/>
    <w:rsid w:val="005173F5"/>
    <w:rsid w:val="00521632"/>
    <w:rsid w:val="0052190E"/>
    <w:rsid w:val="005264C8"/>
    <w:rsid w:val="00527CB5"/>
    <w:rsid w:val="00531EDE"/>
    <w:rsid w:val="005320B1"/>
    <w:rsid w:val="00537291"/>
    <w:rsid w:val="005517C2"/>
    <w:rsid w:val="00552309"/>
    <w:rsid w:val="00552B1E"/>
    <w:rsid w:val="0055442F"/>
    <w:rsid w:val="00557CEE"/>
    <w:rsid w:val="00560995"/>
    <w:rsid w:val="005638DB"/>
    <w:rsid w:val="00565775"/>
    <w:rsid w:val="005701B3"/>
    <w:rsid w:val="00577FDA"/>
    <w:rsid w:val="00594718"/>
    <w:rsid w:val="00597FE5"/>
    <w:rsid w:val="005A2B18"/>
    <w:rsid w:val="005A31AB"/>
    <w:rsid w:val="005A3612"/>
    <w:rsid w:val="005B260B"/>
    <w:rsid w:val="005B3E95"/>
    <w:rsid w:val="005B5DCC"/>
    <w:rsid w:val="005B6125"/>
    <w:rsid w:val="005C0B38"/>
    <w:rsid w:val="005C1301"/>
    <w:rsid w:val="005C2F0A"/>
    <w:rsid w:val="005C728A"/>
    <w:rsid w:val="005C7468"/>
    <w:rsid w:val="005D1635"/>
    <w:rsid w:val="005D1642"/>
    <w:rsid w:val="005D65B9"/>
    <w:rsid w:val="005D7EE9"/>
    <w:rsid w:val="005E199F"/>
    <w:rsid w:val="005F15EA"/>
    <w:rsid w:val="005F5C62"/>
    <w:rsid w:val="006009D0"/>
    <w:rsid w:val="006026E6"/>
    <w:rsid w:val="00612645"/>
    <w:rsid w:val="00612A93"/>
    <w:rsid w:val="00613605"/>
    <w:rsid w:val="00617D1E"/>
    <w:rsid w:val="00634A6D"/>
    <w:rsid w:val="00637683"/>
    <w:rsid w:val="006419CA"/>
    <w:rsid w:val="00645AE8"/>
    <w:rsid w:val="0066120D"/>
    <w:rsid w:val="00661DC8"/>
    <w:rsid w:val="00663700"/>
    <w:rsid w:val="00674FAB"/>
    <w:rsid w:val="00675429"/>
    <w:rsid w:val="00683214"/>
    <w:rsid w:val="006851B0"/>
    <w:rsid w:val="00686297"/>
    <w:rsid w:val="00687EAE"/>
    <w:rsid w:val="00690CC8"/>
    <w:rsid w:val="0069168A"/>
    <w:rsid w:val="00693A73"/>
    <w:rsid w:val="00697D41"/>
    <w:rsid w:val="006A1D2B"/>
    <w:rsid w:val="006A5241"/>
    <w:rsid w:val="006B0109"/>
    <w:rsid w:val="006B376A"/>
    <w:rsid w:val="006B3E2A"/>
    <w:rsid w:val="006B72AD"/>
    <w:rsid w:val="006C1C41"/>
    <w:rsid w:val="006C41FA"/>
    <w:rsid w:val="006D18A6"/>
    <w:rsid w:val="006D779C"/>
    <w:rsid w:val="006E1398"/>
    <w:rsid w:val="006F0FD3"/>
    <w:rsid w:val="006F62CC"/>
    <w:rsid w:val="006F7189"/>
    <w:rsid w:val="007014F8"/>
    <w:rsid w:val="0071320F"/>
    <w:rsid w:val="00714900"/>
    <w:rsid w:val="0071755F"/>
    <w:rsid w:val="0072049B"/>
    <w:rsid w:val="007228BD"/>
    <w:rsid w:val="00725C57"/>
    <w:rsid w:val="00727119"/>
    <w:rsid w:val="00730A93"/>
    <w:rsid w:val="0073441B"/>
    <w:rsid w:val="00734E68"/>
    <w:rsid w:val="00734F1E"/>
    <w:rsid w:val="00736CB8"/>
    <w:rsid w:val="00736E62"/>
    <w:rsid w:val="007406C2"/>
    <w:rsid w:val="007426A2"/>
    <w:rsid w:val="00743E72"/>
    <w:rsid w:val="00744A1D"/>
    <w:rsid w:val="007465CE"/>
    <w:rsid w:val="007479BA"/>
    <w:rsid w:val="00752F5A"/>
    <w:rsid w:val="007670CB"/>
    <w:rsid w:val="007703C5"/>
    <w:rsid w:val="00775151"/>
    <w:rsid w:val="00780420"/>
    <w:rsid w:val="00782A6A"/>
    <w:rsid w:val="007841D7"/>
    <w:rsid w:val="00793E8E"/>
    <w:rsid w:val="00796CBB"/>
    <w:rsid w:val="007A0D44"/>
    <w:rsid w:val="007A3E38"/>
    <w:rsid w:val="007A5494"/>
    <w:rsid w:val="007A5844"/>
    <w:rsid w:val="007A7798"/>
    <w:rsid w:val="007B277E"/>
    <w:rsid w:val="007B5491"/>
    <w:rsid w:val="007B5595"/>
    <w:rsid w:val="007B5A61"/>
    <w:rsid w:val="007C11EB"/>
    <w:rsid w:val="007E20A9"/>
    <w:rsid w:val="007E4AE4"/>
    <w:rsid w:val="007F227E"/>
    <w:rsid w:val="00801EB4"/>
    <w:rsid w:val="008023B3"/>
    <w:rsid w:val="00803C78"/>
    <w:rsid w:val="0080501B"/>
    <w:rsid w:val="0080771A"/>
    <w:rsid w:val="0080797A"/>
    <w:rsid w:val="0081225A"/>
    <w:rsid w:val="00812E6E"/>
    <w:rsid w:val="00813F65"/>
    <w:rsid w:val="0082098D"/>
    <w:rsid w:val="008221D0"/>
    <w:rsid w:val="008244D9"/>
    <w:rsid w:val="00831073"/>
    <w:rsid w:val="0084054F"/>
    <w:rsid w:val="00850123"/>
    <w:rsid w:val="008503AC"/>
    <w:rsid w:val="008518B0"/>
    <w:rsid w:val="0085266B"/>
    <w:rsid w:val="008555EA"/>
    <w:rsid w:val="0086573F"/>
    <w:rsid w:val="00870915"/>
    <w:rsid w:val="00872FAE"/>
    <w:rsid w:val="008738B4"/>
    <w:rsid w:val="00876A14"/>
    <w:rsid w:val="008840DA"/>
    <w:rsid w:val="00885F3E"/>
    <w:rsid w:val="00887C28"/>
    <w:rsid w:val="00890042"/>
    <w:rsid w:val="00892EE1"/>
    <w:rsid w:val="00895FB3"/>
    <w:rsid w:val="008A05FB"/>
    <w:rsid w:val="008A270D"/>
    <w:rsid w:val="008A3792"/>
    <w:rsid w:val="008B2A6C"/>
    <w:rsid w:val="008B3665"/>
    <w:rsid w:val="008B4C6D"/>
    <w:rsid w:val="008C194F"/>
    <w:rsid w:val="008C1E1F"/>
    <w:rsid w:val="008C206F"/>
    <w:rsid w:val="008C40C0"/>
    <w:rsid w:val="008C5252"/>
    <w:rsid w:val="008C61FF"/>
    <w:rsid w:val="008D3AEC"/>
    <w:rsid w:val="008D50D0"/>
    <w:rsid w:val="008E0C55"/>
    <w:rsid w:val="008E2D59"/>
    <w:rsid w:val="008E49C5"/>
    <w:rsid w:val="008E6789"/>
    <w:rsid w:val="008F567E"/>
    <w:rsid w:val="008F5CE8"/>
    <w:rsid w:val="009004DE"/>
    <w:rsid w:val="009025E6"/>
    <w:rsid w:val="00904F95"/>
    <w:rsid w:val="009055DA"/>
    <w:rsid w:val="00905AE5"/>
    <w:rsid w:val="009073E5"/>
    <w:rsid w:val="0093029E"/>
    <w:rsid w:val="00950349"/>
    <w:rsid w:val="009513AD"/>
    <w:rsid w:val="00955F6B"/>
    <w:rsid w:val="00976B67"/>
    <w:rsid w:val="009816C9"/>
    <w:rsid w:val="0098316F"/>
    <w:rsid w:val="00994452"/>
    <w:rsid w:val="00996817"/>
    <w:rsid w:val="009A5F0A"/>
    <w:rsid w:val="009B060B"/>
    <w:rsid w:val="009B0E34"/>
    <w:rsid w:val="009D1FDF"/>
    <w:rsid w:val="009D3962"/>
    <w:rsid w:val="009F3C64"/>
    <w:rsid w:val="009F714C"/>
    <w:rsid w:val="00A01FCC"/>
    <w:rsid w:val="00A0503B"/>
    <w:rsid w:val="00A054C2"/>
    <w:rsid w:val="00A0708C"/>
    <w:rsid w:val="00A104BA"/>
    <w:rsid w:val="00A2429A"/>
    <w:rsid w:val="00A3125C"/>
    <w:rsid w:val="00A31771"/>
    <w:rsid w:val="00A35136"/>
    <w:rsid w:val="00A35A5F"/>
    <w:rsid w:val="00A36F96"/>
    <w:rsid w:val="00A415EF"/>
    <w:rsid w:val="00A52EAD"/>
    <w:rsid w:val="00A53F48"/>
    <w:rsid w:val="00A57BDA"/>
    <w:rsid w:val="00A62F40"/>
    <w:rsid w:val="00A6745F"/>
    <w:rsid w:val="00A70F48"/>
    <w:rsid w:val="00A74030"/>
    <w:rsid w:val="00A84D92"/>
    <w:rsid w:val="00A9009B"/>
    <w:rsid w:val="00A904E0"/>
    <w:rsid w:val="00A93DCD"/>
    <w:rsid w:val="00A94267"/>
    <w:rsid w:val="00A95BFD"/>
    <w:rsid w:val="00A95CAF"/>
    <w:rsid w:val="00AA01CD"/>
    <w:rsid w:val="00AA1B0E"/>
    <w:rsid w:val="00AA44AC"/>
    <w:rsid w:val="00AA67D2"/>
    <w:rsid w:val="00AA6F4D"/>
    <w:rsid w:val="00AB04BD"/>
    <w:rsid w:val="00AB11AC"/>
    <w:rsid w:val="00AB55A7"/>
    <w:rsid w:val="00AB6F7F"/>
    <w:rsid w:val="00AB6FFF"/>
    <w:rsid w:val="00AC2629"/>
    <w:rsid w:val="00AC2936"/>
    <w:rsid w:val="00AD0265"/>
    <w:rsid w:val="00AD19DE"/>
    <w:rsid w:val="00AD24F1"/>
    <w:rsid w:val="00AD524A"/>
    <w:rsid w:val="00AD5A0F"/>
    <w:rsid w:val="00AD63DE"/>
    <w:rsid w:val="00AE2541"/>
    <w:rsid w:val="00AE34A5"/>
    <w:rsid w:val="00AF3CA0"/>
    <w:rsid w:val="00AF4849"/>
    <w:rsid w:val="00AF5A1C"/>
    <w:rsid w:val="00AF6F65"/>
    <w:rsid w:val="00B01AE0"/>
    <w:rsid w:val="00B162D8"/>
    <w:rsid w:val="00B16864"/>
    <w:rsid w:val="00B2072D"/>
    <w:rsid w:val="00B2556E"/>
    <w:rsid w:val="00B26463"/>
    <w:rsid w:val="00B33840"/>
    <w:rsid w:val="00B3698F"/>
    <w:rsid w:val="00B41276"/>
    <w:rsid w:val="00B41A5F"/>
    <w:rsid w:val="00B433F6"/>
    <w:rsid w:val="00B4372C"/>
    <w:rsid w:val="00B43D15"/>
    <w:rsid w:val="00B45743"/>
    <w:rsid w:val="00B56E7A"/>
    <w:rsid w:val="00B6748C"/>
    <w:rsid w:val="00B74563"/>
    <w:rsid w:val="00B74794"/>
    <w:rsid w:val="00B7640C"/>
    <w:rsid w:val="00B764EE"/>
    <w:rsid w:val="00B83E72"/>
    <w:rsid w:val="00B87BA9"/>
    <w:rsid w:val="00B90BA7"/>
    <w:rsid w:val="00B938A3"/>
    <w:rsid w:val="00B93B29"/>
    <w:rsid w:val="00BA11FA"/>
    <w:rsid w:val="00BA23E5"/>
    <w:rsid w:val="00BA652F"/>
    <w:rsid w:val="00BA68C6"/>
    <w:rsid w:val="00BB03CD"/>
    <w:rsid w:val="00BB13B6"/>
    <w:rsid w:val="00BC088E"/>
    <w:rsid w:val="00BD0133"/>
    <w:rsid w:val="00BD501E"/>
    <w:rsid w:val="00BD5C30"/>
    <w:rsid w:val="00BE28B6"/>
    <w:rsid w:val="00BE2B1C"/>
    <w:rsid w:val="00BE76AD"/>
    <w:rsid w:val="00C051EB"/>
    <w:rsid w:val="00C0701D"/>
    <w:rsid w:val="00C1294C"/>
    <w:rsid w:val="00C14788"/>
    <w:rsid w:val="00C17692"/>
    <w:rsid w:val="00C3652E"/>
    <w:rsid w:val="00C40EBE"/>
    <w:rsid w:val="00C50C2E"/>
    <w:rsid w:val="00C546CD"/>
    <w:rsid w:val="00C575AB"/>
    <w:rsid w:val="00C57A12"/>
    <w:rsid w:val="00C57AB7"/>
    <w:rsid w:val="00C60B13"/>
    <w:rsid w:val="00C64755"/>
    <w:rsid w:val="00C67ED3"/>
    <w:rsid w:val="00C70C87"/>
    <w:rsid w:val="00C70F6D"/>
    <w:rsid w:val="00C84E19"/>
    <w:rsid w:val="00C8761C"/>
    <w:rsid w:val="00CB4E02"/>
    <w:rsid w:val="00CC1A84"/>
    <w:rsid w:val="00CC39B6"/>
    <w:rsid w:val="00CC6C83"/>
    <w:rsid w:val="00CD168D"/>
    <w:rsid w:val="00CD2CA6"/>
    <w:rsid w:val="00CD3D45"/>
    <w:rsid w:val="00CD70EF"/>
    <w:rsid w:val="00CE0236"/>
    <w:rsid w:val="00CE5BAC"/>
    <w:rsid w:val="00CE6EBC"/>
    <w:rsid w:val="00D006FA"/>
    <w:rsid w:val="00D01928"/>
    <w:rsid w:val="00D0402F"/>
    <w:rsid w:val="00D07E5A"/>
    <w:rsid w:val="00D07F9F"/>
    <w:rsid w:val="00D113AD"/>
    <w:rsid w:val="00D11E40"/>
    <w:rsid w:val="00D1397D"/>
    <w:rsid w:val="00D2218D"/>
    <w:rsid w:val="00D261DD"/>
    <w:rsid w:val="00D304A1"/>
    <w:rsid w:val="00D30D15"/>
    <w:rsid w:val="00D3198D"/>
    <w:rsid w:val="00D331B7"/>
    <w:rsid w:val="00D344DA"/>
    <w:rsid w:val="00D3498F"/>
    <w:rsid w:val="00D4259B"/>
    <w:rsid w:val="00D44C81"/>
    <w:rsid w:val="00D4721D"/>
    <w:rsid w:val="00D63F34"/>
    <w:rsid w:val="00D64313"/>
    <w:rsid w:val="00D7254B"/>
    <w:rsid w:val="00D7514D"/>
    <w:rsid w:val="00D80724"/>
    <w:rsid w:val="00D80FF6"/>
    <w:rsid w:val="00D82110"/>
    <w:rsid w:val="00D829F0"/>
    <w:rsid w:val="00D82D70"/>
    <w:rsid w:val="00D8387B"/>
    <w:rsid w:val="00D85186"/>
    <w:rsid w:val="00D8733D"/>
    <w:rsid w:val="00D87EFA"/>
    <w:rsid w:val="00D90093"/>
    <w:rsid w:val="00D912E0"/>
    <w:rsid w:val="00D962E5"/>
    <w:rsid w:val="00D96714"/>
    <w:rsid w:val="00D96956"/>
    <w:rsid w:val="00D97877"/>
    <w:rsid w:val="00D97E5C"/>
    <w:rsid w:val="00DA2752"/>
    <w:rsid w:val="00DA7221"/>
    <w:rsid w:val="00DB01AB"/>
    <w:rsid w:val="00DB0601"/>
    <w:rsid w:val="00DB40A8"/>
    <w:rsid w:val="00DC0E02"/>
    <w:rsid w:val="00DC16B4"/>
    <w:rsid w:val="00DC65FD"/>
    <w:rsid w:val="00DC7B00"/>
    <w:rsid w:val="00DD1C6D"/>
    <w:rsid w:val="00DE0BBF"/>
    <w:rsid w:val="00DE5C59"/>
    <w:rsid w:val="00DE6EA2"/>
    <w:rsid w:val="00DF2C2B"/>
    <w:rsid w:val="00DF56C9"/>
    <w:rsid w:val="00DF741C"/>
    <w:rsid w:val="00E008FE"/>
    <w:rsid w:val="00E02B4F"/>
    <w:rsid w:val="00E047A9"/>
    <w:rsid w:val="00E10719"/>
    <w:rsid w:val="00E14E38"/>
    <w:rsid w:val="00E16BB3"/>
    <w:rsid w:val="00E20632"/>
    <w:rsid w:val="00E26400"/>
    <w:rsid w:val="00E270F8"/>
    <w:rsid w:val="00E3210F"/>
    <w:rsid w:val="00E36F95"/>
    <w:rsid w:val="00E41936"/>
    <w:rsid w:val="00E44A66"/>
    <w:rsid w:val="00E4578B"/>
    <w:rsid w:val="00E55784"/>
    <w:rsid w:val="00E55B9F"/>
    <w:rsid w:val="00E56189"/>
    <w:rsid w:val="00E61439"/>
    <w:rsid w:val="00E65B2C"/>
    <w:rsid w:val="00E7029D"/>
    <w:rsid w:val="00E72633"/>
    <w:rsid w:val="00E76DFE"/>
    <w:rsid w:val="00E8410A"/>
    <w:rsid w:val="00E8412F"/>
    <w:rsid w:val="00E8536C"/>
    <w:rsid w:val="00E902D1"/>
    <w:rsid w:val="00E91DB9"/>
    <w:rsid w:val="00E934EB"/>
    <w:rsid w:val="00E95FDD"/>
    <w:rsid w:val="00EA71E7"/>
    <w:rsid w:val="00EA7E9A"/>
    <w:rsid w:val="00EB52D0"/>
    <w:rsid w:val="00EC638B"/>
    <w:rsid w:val="00ED2D8A"/>
    <w:rsid w:val="00ED3733"/>
    <w:rsid w:val="00ED5D8E"/>
    <w:rsid w:val="00EE0A3A"/>
    <w:rsid w:val="00EE4452"/>
    <w:rsid w:val="00EF3185"/>
    <w:rsid w:val="00EF4D57"/>
    <w:rsid w:val="00EF5150"/>
    <w:rsid w:val="00EF5D84"/>
    <w:rsid w:val="00EF6618"/>
    <w:rsid w:val="00EF6E2E"/>
    <w:rsid w:val="00F10BA4"/>
    <w:rsid w:val="00F11859"/>
    <w:rsid w:val="00F122A6"/>
    <w:rsid w:val="00F1377F"/>
    <w:rsid w:val="00F15414"/>
    <w:rsid w:val="00F16095"/>
    <w:rsid w:val="00F2039B"/>
    <w:rsid w:val="00F2111C"/>
    <w:rsid w:val="00F26082"/>
    <w:rsid w:val="00F263D5"/>
    <w:rsid w:val="00F31388"/>
    <w:rsid w:val="00F360A2"/>
    <w:rsid w:val="00F4089B"/>
    <w:rsid w:val="00F44FA3"/>
    <w:rsid w:val="00F4683B"/>
    <w:rsid w:val="00F5455C"/>
    <w:rsid w:val="00F550D6"/>
    <w:rsid w:val="00F551FC"/>
    <w:rsid w:val="00F61078"/>
    <w:rsid w:val="00F75E6D"/>
    <w:rsid w:val="00F77BB6"/>
    <w:rsid w:val="00F81256"/>
    <w:rsid w:val="00F85C95"/>
    <w:rsid w:val="00F8744B"/>
    <w:rsid w:val="00F8750A"/>
    <w:rsid w:val="00F9306B"/>
    <w:rsid w:val="00F93D90"/>
    <w:rsid w:val="00F9576A"/>
    <w:rsid w:val="00FA31A6"/>
    <w:rsid w:val="00FA4190"/>
    <w:rsid w:val="00FB2676"/>
    <w:rsid w:val="00FB3AAF"/>
    <w:rsid w:val="00FB47BB"/>
    <w:rsid w:val="00FB624D"/>
    <w:rsid w:val="00FD3E59"/>
    <w:rsid w:val="00FE31FB"/>
    <w:rsid w:val="00FE5BCB"/>
    <w:rsid w:val="00FF39CA"/>
    <w:rsid w:val="00FF3D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5CE0C"/>
  <w15:docId w15:val="{61614B8F-675B-4A75-BF7C-F23E55DB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sz w:val="24"/>
      <w:szCs w:val="24"/>
      <w:u w:val="single"/>
    </w:rPr>
  </w:style>
  <w:style w:type="paragraph" w:styleId="Ttulo2">
    <w:name w:val="heading 2"/>
    <w:basedOn w:val="Normal"/>
    <w:next w:val="Normal"/>
    <w:uiPriority w:val="9"/>
    <w:unhideWhenUsed/>
    <w:qFormat/>
    <w:pPr>
      <w:keepNext/>
      <w:outlineLvl w:val="1"/>
    </w:pPr>
    <w:rPr>
      <w:b/>
      <w:color w:val="FF0000"/>
      <w:sz w:val="24"/>
      <w:szCs w:val="24"/>
    </w:rPr>
  </w:style>
  <w:style w:type="paragraph" w:styleId="Ttulo3">
    <w:name w:val="heading 3"/>
    <w:basedOn w:val="Normal"/>
    <w:next w:val="Normal"/>
    <w:uiPriority w:val="9"/>
    <w:unhideWhenUsed/>
    <w:qFormat/>
    <w:pPr>
      <w:keepNext/>
      <w:ind w:left="567" w:hanging="567"/>
      <w:jc w:val="both"/>
      <w:outlineLvl w:val="2"/>
    </w:pPr>
    <w:rPr>
      <w:b/>
      <w:color w:val="FF0000"/>
      <w:sz w:val="24"/>
      <w:szCs w:val="24"/>
    </w:rPr>
  </w:style>
  <w:style w:type="paragraph" w:styleId="Ttulo4">
    <w:name w:val="heading 4"/>
    <w:basedOn w:val="Normal"/>
    <w:next w:val="Normal"/>
    <w:uiPriority w:val="9"/>
    <w:unhideWhenUsed/>
    <w:qFormat/>
    <w:pPr>
      <w:keepNext/>
      <w:jc w:val="center"/>
      <w:outlineLvl w:val="3"/>
    </w:pPr>
    <w:rPr>
      <w:sz w:val="24"/>
      <w:szCs w:val="24"/>
    </w:rPr>
  </w:style>
  <w:style w:type="paragraph" w:styleId="Ttulo5">
    <w:name w:val="heading 5"/>
    <w:basedOn w:val="Normal"/>
    <w:next w:val="Normal"/>
    <w:uiPriority w:val="9"/>
    <w:unhideWhenUsed/>
    <w:qFormat/>
    <w:pPr>
      <w:spacing w:before="240" w:after="60"/>
      <w:outlineLvl w:val="4"/>
    </w:pPr>
    <w:rPr>
      <w:b/>
      <w:i/>
      <w:sz w:val="26"/>
      <w:szCs w:val="26"/>
    </w:rPr>
  </w:style>
  <w:style w:type="paragraph" w:styleId="Ttulo6">
    <w:name w:val="heading 6"/>
    <w:basedOn w:val="Normal"/>
    <w:next w:val="Normal"/>
    <w:uiPriority w:val="9"/>
    <w:unhideWhenUsed/>
    <w:qFormat/>
    <w:pPr>
      <w:keepNext/>
      <w:ind w:left="567" w:hanging="567"/>
      <w:jc w:val="center"/>
      <w:outlineLvl w:val="5"/>
    </w:pPr>
    <w:rPr>
      <w:b/>
      <w:smallCap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firstLine="708"/>
      <w:jc w:val="center"/>
    </w:pPr>
    <w:rPr>
      <w:b/>
      <w:sz w:val="24"/>
      <w:szCs w:val="24"/>
    </w:rPr>
  </w:style>
  <w:style w:type="paragraph" w:styleId="Subttulo">
    <w:name w:val="Subtitle"/>
    <w:basedOn w:val="Normal"/>
    <w:next w:val="Normal"/>
    <w:uiPriority w:val="11"/>
    <w:qFormat/>
    <w:pPr>
      <w:jc w:val="both"/>
    </w:pPr>
    <w:rPr>
      <w:b/>
      <w:sz w:val="28"/>
      <w:szCs w:val="2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rio">
    <w:name w:val="annotation reference"/>
    <w:basedOn w:val="Fontepargpadro"/>
    <w:unhideWhenUsed/>
    <w:qFormat/>
    <w:rsid w:val="00F93D90"/>
    <w:rPr>
      <w:sz w:val="16"/>
      <w:szCs w:val="16"/>
    </w:rPr>
  </w:style>
  <w:style w:type="paragraph" w:styleId="Textodecomentrio">
    <w:name w:val="annotation text"/>
    <w:basedOn w:val="Normal"/>
    <w:link w:val="TextodecomentrioChar"/>
    <w:uiPriority w:val="99"/>
    <w:unhideWhenUsed/>
    <w:qFormat/>
    <w:rsid w:val="00F93D90"/>
  </w:style>
  <w:style w:type="character" w:customStyle="1" w:styleId="TextodecomentrioChar">
    <w:name w:val="Texto de comentário Char"/>
    <w:basedOn w:val="Fontepargpadro"/>
    <w:link w:val="Textodecomentrio"/>
    <w:uiPriority w:val="99"/>
    <w:qFormat/>
    <w:rsid w:val="00F93D90"/>
  </w:style>
  <w:style w:type="paragraph" w:styleId="Assuntodocomentrio">
    <w:name w:val="annotation subject"/>
    <w:basedOn w:val="Textodecomentrio"/>
    <w:next w:val="Textodecomentrio"/>
    <w:link w:val="AssuntodocomentrioChar"/>
    <w:uiPriority w:val="99"/>
    <w:semiHidden/>
    <w:unhideWhenUsed/>
    <w:rsid w:val="00F93D90"/>
    <w:rPr>
      <w:b/>
      <w:bCs/>
    </w:rPr>
  </w:style>
  <w:style w:type="character" w:customStyle="1" w:styleId="AssuntodocomentrioChar">
    <w:name w:val="Assunto do comentário Char"/>
    <w:basedOn w:val="TextodecomentrioChar"/>
    <w:link w:val="Assuntodocomentrio"/>
    <w:uiPriority w:val="99"/>
    <w:semiHidden/>
    <w:rsid w:val="00F93D90"/>
    <w:rPr>
      <w:b/>
      <w:bCs/>
    </w:rPr>
  </w:style>
  <w:style w:type="paragraph" w:styleId="Textodebalo">
    <w:name w:val="Balloon Text"/>
    <w:basedOn w:val="Normal"/>
    <w:link w:val="TextodebaloChar"/>
    <w:uiPriority w:val="99"/>
    <w:semiHidden/>
    <w:unhideWhenUsed/>
    <w:rsid w:val="00F93D90"/>
    <w:rPr>
      <w:rFonts w:ascii="Segoe UI" w:hAnsi="Segoe UI" w:cs="Segoe UI"/>
      <w:sz w:val="18"/>
      <w:szCs w:val="18"/>
    </w:rPr>
  </w:style>
  <w:style w:type="character" w:customStyle="1" w:styleId="TextodebaloChar">
    <w:name w:val="Texto de balão Char"/>
    <w:basedOn w:val="Fontepargpadro"/>
    <w:link w:val="Textodebalo"/>
    <w:uiPriority w:val="99"/>
    <w:semiHidden/>
    <w:rsid w:val="00F93D90"/>
    <w:rPr>
      <w:rFonts w:ascii="Segoe UI" w:hAnsi="Segoe UI" w:cs="Segoe UI"/>
      <w:sz w:val="18"/>
      <w:szCs w:val="18"/>
    </w:rPr>
  </w:style>
  <w:style w:type="table" w:styleId="Tabelacomgrade">
    <w:name w:val="Table Grid"/>
    <w:basedOn w:val="Tabelanormal"/>
    <w:uiPriority w:val="39"/>
    <w:rsid w:val="00B36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Marcadores,numbered,List Paragraph1,List Paragraph Char Char,Equipment,List Paragraph11,List 1 Paragraph,b1,Normal Sentence,List Paragraph111,lp1,Use Case List Paragraph,Heading2,FooterText,Paragraphe de liste1,列出段落,列出段落1,B1"/>
    <w:basedOn w:val="Normal"/>
    <w:link w:val="PargrafodaListaChar"/>
    <w:uiPriority w:val="34"/>
    <w:qFormat/>
    <w:rsid w:val="00AE34A5"/>
    <w:pPr>
      <w:ind w:left="720"/>
      <w:contextualSpacing/>
    </w:pPr>
  </w:style>
  <w:style w:type="paragraph" w:styleId="SemEspaamento">
    <w:name w:val="No Spacing"/>
    <w:uiPriority w:val="1"/>
    <w:qFormat/>
    <w:rsid w:val="002818CE"/>
    <w:rPr>
      <w:rFonts w:ascii="Calibri" w:eastAsia="Calibri" w:hAnsi="Calibri"/>
      <w:sz w:val="22"/>
      <w:szCs w:val="22"/>
      <w:lang w:eastAsia="en-US"/>
    </w:rPr>
  </w:style>
  <w:style w:type="paragraph" w:customStyle="1" w:styleId="Nvel2-Red">
    <w:name w:val="Nível 2 -Red"/>
    <w:basedOn w:val="Normal"/>
    <w:link w:val="Nvel2-RedChar"/>
    <w:qFormat/>
    <w:rsid w:val="005F5C62"/>
    <w:pPr>
      <w:numPr>
        <w:ilvl w:val="1"/>
        <w:numId w:val="6"/>
      </w:numPr>
      <w:spacing w:before="120" w:after="120" w:line="276" w:lineRule="auto"/>
      <w:jc w:val="both"/>
    </w:pPr>
    <w:rPr>
      <w:rFonts w:ascii="Arial" w:eastAsiaTheme="minorEastAsia" w:hAnsi="Arial" w:cs="Arial"/>
      <w:i/>
      <w:iCs/>
      <w:color w:val="FF0000"/>
    </w:rPr>
  </w:style>
  <w:style w:type="paragraph" w:customStyle="1" w:styleId="Nvel3-R">
    <w:name w:val="Nível 3-R"/>
    <w:basedOn w:val="Normal"/>
    <w:link w:val="Nvel3-RChar"/>
    <w:qFormat/>
    <w:rsid w:val="005F5C62"/>
    <w:pPr>
      <w:numPr>
        <w:ilvl w:val="2"/>
        <w:numId w:val="6"/>
      </w:numPr>
      <w:spacing w:before="120" w:after="120" w:line="276" w:lineRule="auto"/>
      <w:jc w:val="both"/>
    </w:pPr>
    <w:rPr>
      <w:rFonts w:ascii="Arial" w:eastAsiaTheme="minorEastAsia" w:hAnsi="Arial" w:cs="Arial"/>
      <w:i/>
      <w:iCs/>
      <w:color w:val="FF0000"/>
    </w:rPr>
  </w:style>
  <w:style w:type="character" w:customStyle="1" w:styleId="Nvel2-RedChar">
    <w:name w:val="Nível 2 -Red Char"/>
    <w:basedOn w:val="Fontepargpadro"/>
    <w:link w:val="Nvel2-Red"/>
    <w:rsid w:val="005F5C62"/>
    <w:rPr>
      <w:rFonts w:ascii="Arial" w:eastAsiaTheme="minorEastAsia" w:hAnsi="Arial" w:cs="Arial"/>
      <w:i/>
      <w:iCs/>
      <w:color w:val="FF0000"/>
    </w:rPr>
  </w:style>
  <w:style w:type="paragraph" w:customStyle="1" w:styleId="Nvel4-R">
    <w:name w:val="Nível 4-R"/>
    <w:basedOn w:val="Normal"/>
    <w:qFormat/>
    <w:rsid w:val="005F5C62"/>
    <w:pPr>
      <w:numPr>
        <w:ilvl w:val="3"/>
        <w:numId w:val="6"/>
      </w:numPr>
      <w:spacing w:before="120" w:after="120" w:line="276" w:lineRule="auto"/>
      <w:ind w:left="851" w:firstLine="0"/>
      <w:jc w:val="both"/>
    </w:pPr>
    <w:rPr>
      <w:rFonts w:ascii="Arial" w:eastAsiaTheme="minorEastAsia" w:hAnsi="Arial" w:cs="Arial"/>
      <w:i/>
      <w:iCs/>
      <w:color w:val="FF0000"/>
    </w:rPr>
  </w:style>
  <w:style w:type="paragraph" w:customStyle="1" w:styleId="PargrafodaLista1">
    <w:name w:val="Parágrafo da Lista1"/>
    <w:basedOn w:val="Normal"/>
    <w:qFormat/>
    <w:rsid w:val="00E8412F"/>
    <w:pPr>
      <w:ind w:left="720"/>
    </w:pPr>
    <w:rPr>
      <w:rFonts w:ascii="Ecofont_Spranq_eco_Sans" w:hAnsi="Ecofont_Spranq_eco_Sans" w:cs="Ecofont_Spranq_eco_Sans"/>
      <w:sz w:val="24"/>
      <w:szCs w:val="24"/>
    </w:rPr>
  </w:style>
  <w:style w:type="character" w:customStyle="1" w:styleId="normaltextrun">
    <w:name w:val="normaltextrun"/>
    <w:basedOn w:val="Fontepargpadro"/>
    <w:rsid w:val="00F26082"/>
  </w:style>
  <w:style w:type="paragraph" w:styleId="Cabealho">
    <w:name w:val="header"/>
    <w:basedOn w:val="Normal"/>
    <w:link w:val="CabealhoChar"/>
    <w:uiPriority w:val="99"/>
    <w:unhideWhenUsed/>
    <w:rsid w:val="00E65B2C"/>
    <w:pPr>
      <w:tabs>
        <w:tab w:val="center" w:pos="4252"/>
        <w:tab w:val="right" w:pos="8504"/>
      </w:tabs>
    </w:pPr>
  </w:style>
  <w:style w:type="character" w:customStyle="1" w:styleId="CabealhoChar">
    <w:name w:val="Cabeçalho Char"/>
    <w:basedOn w:val="Fontepargpadro"/>
    <w:link w:val="Cabealho"/>
    <w:uiPriority w:val="99"/>
    <w:rsid w:val="00E65B2C"/>
  </w:style>
  <w:style w:type="paragraph" w:styleId="Rodap">
    <w:name w:val="footer"/>
    <w:basedOn w:val="Normal"/>
    <w:link w:val="RodapChar"/>
    <w:uiPriority w:val="99"/>
    <w:unhideWhenUsed/>
    <w:rsid w:val="00E65B2C"/>
    <w:pPr>
      <w:tabs>
        <w:tab w:val="center" w:pos="4252"/>
        <w:tab w:val="right" w:pos="8504"/>
      </w:tabs>
    </w:pPr>
  </w:style>
  <w:style w:type="character" w:customStyle="1" w:styleId="RodapChar">
    <w:name w:val="Rodapé Char"/>
    <w:basedOn w:val="Fontepargpadro"/>
    <w:link w:val="Rodap"/>
    <w:uiPriority w:val="99"/>
    <w:rsid w:val="00E65B2C"/>
  </w:style>
  <w:style w:type="paragraph" w:customStyle="1" w:styleId="western">
    <w:name w:val="western"/>
    <w:basedOn w:val="Normal"/>
    <w:rsid w:val="004E52B6"/>
    <w:pPr>
      <w:spacing w:before="100" w:beforeAutospacing="1" w:after="100" w:afterAutospacing="1"/>
    </w:pPr>
    <w:rPr>
      <w:sz w:val="24"/>
      <w:szCs w:val="24"/>
    </w:rPr>
  </w:style>
  <w:style w:type="character" w:styleId="Hyperlink">
    <w:name w:val="Hyperlink"/>
    <w:basedOn w:val="Fontepargpadro"/>
    <w:uiPriority w:val="99"/>
    <w:unhideWhenUsed/>
    <w:rsid w:val="00100E1B"/>
    <w:rPr>
      <w:color w:val="0000FF" w:themeColor="hyperlink"/>
      <w:u w:val="single"/>
    </w:rPr>
  </w:style>
  <w:style w:type="character" w:styleId="MenoPendente">
    <w:name w:val="Unresolved Mention"/>
    <w:basedOn w:val="Fontepargpadro"/>
    <w:uiPriority w:val="99"/>
    <w:semiHidden/>
    <w:unhideWhenUsed/>
    <w:rsid w:val="00100E1B"/>
    <w:rPr>
      <w:color w:val="605E5C"/>
      <w:shd w:val="clear" w:color="auto" w:fill="E1DFDD"/>
    </w:rPr>
  </w:style>
  <w:style w:type="paragraph" w:customStyle="1" w:styleId="Nivel01Titulo">
    <w:name w:val="Nivel_01_Titulo"/>
    <w:basedOn w:val="Ttulo1"/>
    <w:next w:val="Normal"/>
    <w:link w:val="Nivel01TituloChar"/>
    <w:qFormat/>
    <w:rsid w:val="00360682"/>
    <w:pPr>
      <w:keepLines/>
      <w:numPr>
        <w:numId w:val="11"/>
      </w:numPr>
      <w:tabs>
        <w:tab w:val="left" w:pos="567"/>
      </w:tabs>
      <w:spacing w:before="240"/>
      <w:jc w:val="both"/>
    </w:pPr>
    <w:rPr>
      <w:rFonts w:eastAsiaTheme="majorEastAsia" w:cs="Times New Roman"/>
      <w:bCs/>
      <w:color w:val="365F91" w:themeColor="accent1" w:themeShade="BF"/>
      <w:sz w:val="20"/>
      <w:szCs w:val="20"/>
      <w:u w:val="none"/>
    </w:rPr>
  </w:style>
  <w:style w:type="character" w:customStyle="1" w:styleId="Nivel01TituloChar">
    <w:name w:val="Nivel_01_Titulo Char"/>
    <w:basedOn w:val="Fontepargpadro"/>
    <w:link w:val="Nivel01Titulo"/>
    <w:rsid w:val="00360682"/>
    <w:rPr>
      <w:rFonts w:ascii="Arial" w:eastAsiaTheme="majorEastAsia" w:hAnsi="Arial"/>
      <w:b/>
      <w:bCs/>
      <w:color w:val="365F91" w:themeColor="accent1" w:themeShade="BF"/>
    </w:rPr>
  </w:style>
  <w:style w:type="paragraph" w:styleId="Citao">
    <w:name w:val="Quote"/>
    <w:aliases w:val="TCU,Citação AGU"/>
    <w:basedOn w:val="Normal"/>
    <w:link w:val="CitaoChar"/>
    <w:qFormat/>
    <w:rsid w:val="00360682"/>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ascii="Ecofont_Spranq_eco_Sans" w:eastAsia="Calibri" w:hAnsi="Ecofont_Spranq_eco_Sans" w:cs="Tahoma"/>
      <w:i/>
      <w:iCs/>
      <w:color w:val="000000"/>
      <w:szCs w:val="24"/>
      <w:lang w:eastAsia="en-US"/>
    </w:rPr>
  </w:style>
  <w:style w:type="character" w:customStyle="1" w:styleId="CitaoChar">
    <w:name w:val="Citação Char"/>
    <w:aliases w:val="TCU Char,Citação AGU Char"/>
    <w:basedOn w:val="Fontepargpadro"/>
    <w:link w:val="Citao"/>
    <w:rsid w:val="00360682"/>
    <w:rPr>
      <w:rFonts w:ascii="Ecofont_Spranq_eco_Sans" w:eastAsia="Calibri" w:hAnsi="Ecofont_Spranq_eco_Sans" w:cs="Tahoma"/>
      <w:i/>
      <w:iCs/>
      <w:color w:val="000000"/>
      <w:szCs w:val="24"/>
      <w:shd w:val="clear" w:color="auto" w:fill="FFFFCC"/>
      <w:lang w:eastAsia="en-US"/>
    </w:rPr>
  </w:style>
  <w:style w:type="character" w:customStyle="1" w:styleId="Nivel2Char">
    <w:name w:val="Nivel 2 Char"/>
    <w:basedOn w:val="Fontepargpadro"/>
    <w:link w:val="Nivel2"/>
    <w:locked/>
    <w:rsid w:val="00360682"/>
    <w:rPr>
      <w:rFonts w:ascii="Ecofont_Spranq_eco_Sans" w:eastAsia="Arial Unicode MS" w:hAnsi="Ecofont_Spranq_eco_Sans"/>
    </w:rPr>
  </w:style>
  <w:style w:type="paragraph" w:customStyle="1" w:styleId="Nivel2">
    <w:name w:val="Nivel 2"/>
    <w:link w:val="Nivel2Char"/>
    <w:qFormat/>
    <w:rsid w:val="00360682"/>
    <w:pPr>
      <w:numPr>
        <w:ilvl w:val="1"/>
        <w:numId w:val="1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360682"/>
    <w:pPr>
      <w:numPr>
        <w:ilvl w:val="0"/>
      </w:numPr>
      <w:tabs>
        <w:tab w:val="num" w:pos="360"/>
      </w:tabs>
      <w:ind w:left="644" w:hanging="432"/>
    </w:pPr>
    <w:rPr>
      <w:rFonts w:cs="Arial"/>
      <w:b/>
    </w:rPr>
  </w:style>
  <w:style w:type="paragraph" w:customStyle="1" w:styleId="Nivel3">
    <w:name w:val="Nivel 3"/>
    <w:basedOn w:val="Nivel2"/>
    <w:link w:val="Nivel3Char"/>
    <w:qFormat/>
    <w:rsid w:val="00360682"/>
    <w:pPr>
      <w:numPr>
        <w:ilvl w:val="2"/>
      </w:numPr>
    </w:pPr>
    <w:rPr>
      <w:rFonts w:cs="Arial"/>
      <w:color w:val="000000"/>
    </w:rPr>
  </w:style>
  <w:style w:type="paragraph" w:customStyle="1" w:styleId="Nivel4">
    <w:name w:val="Nivel 4"/>
    <w:basedOn w:val="Nivel3"/>
    <w:link w:val="Nivel4Char"/>
    <w:qFormat/>
    <w:rsid w:val="00360682"/>
    <w:pPr>
      <w:numPr>
        <w:ilvl w:val="3"/>
      </w:numPr>
      <w:tabs>
        <w:tab w:val="num" w:pos="360"/>
      </w:tabs>
      <w:ind w:left="2491" w:firstLine="0"/>
    </w:pPr>
    <w:rPr>
      <w:color w:val="auto"/>
    </w:rPr>
  </w:style>
  <w:style w:type="paragraph" w:customStyle="1" w:styleId="Nivel5">
    <w:name w:val="Nivel 5"/>
    <w:basedOn w:val="Nivel4"/>
    <w:qFormat/>
    <w:rsid w:val="00360682"/>
    <w:pPr>
      <w:numPr>
        <w:ilvl w:val="4"/>
      </w:numPr>
      <w:tabs>
        <w:tab w:val="num" w:pos="360"/>
      </w:tabs>
      <w:ind w:left="3485" w:firstLine="0"/>
    </w:pPr>
  </w:style>
  <w:style w:type="character" w:customStyle="1" w:styleId="PargrafodaListaChar">
    <w:name w:val="Parágrafo da Lista Char"/>
    <w:aliases w:val="Marcadores Char,numbered Char,List Paragraph1 Char,List Paragraph Char Char Char,Equipment Char,List Paragraph11 Char,List 1 Paragraph Char,b1 Char,Normal Sentence Char,List Paragraph111 Char,lp1 Char,Use Case List Paragraph Char"/>
    <w:link w:val="PargrafodaLista"/>
    <w:uiPriority w:val="34"/>
    <w:qFormat/>
    <w:rsid w:val="00360682"/>
  </w:style>
  <w:style w:type="character" w:customStyle="1" w:styleId="Nivel3Char">
    <w:name w:val="Nivel 3 Char"/>
    <w:basedOn w:val="Fontepargpadro"/>
    <w:link w:val="Nivel3"/>
    <w:rsid w:val="00360682"/>
    <w:rPr>
      <w:rFonts w:ascii="Ecofont_Spranq_eco_Sans" w:eastAsia="Arial Unicode MS" w:hAnsi="Ecofont_Spranq_eco_Sans" w:cs="Arial"/>
      <w:color w:val="000000"/>
    </w:rPr>
  </w:style>
  <w:style w:type="paragraph" w:customStyle="1" w:styleId="ou">
    <w:name w:val="ou"/>
    <w:basedOn w:val="PargrafodaLista"/>
    <w:link w:val="ouChar"/>
    <w:qFormat/>
    <w:rsid w:val="0036068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360682"/>
    <w:rPr>
      <w:rFonts w:ascii="Arial" w:eastAsiaTheme="minorHAnsi" w:hAnsi="Arial" w:cs="Arial"/>
      <w:b/>
      <w:bCs/>
      <w:i/>
      <w:iCs/>
      <w:color w:val="FF0000"/>
      <w:sz w:val="24"/>
      <w:szCs w:val="24"/>
      <w:u w:val="single"/>
    </w:rPr>
  </w:style>
  <w:style w:type="character" w:customStyle="1" w:styleId="Nvel3-RChar">
    <w:name w:val="Nível 3-R Char"/>
    <w:basedOn w:val="Fontepargpadro"/>
    <w:link w:val="Nvel3-R"/>
    <w:rsid w:val="00360682"/>
    <w:rPr>
      <w:rFonts w:ascii="Arial" w:eastAsiaTheme="minorEastAsia" w:hAnsi="Arial" w:cs="Arial"/>
      <w:i/>
      <w:iCs/>
      <w:color w:val="FF0000"/>
    </w:rPr>
  </w:style>
  <w:style w:type="paragraph" w:customStyle="1" w:styleId="paragraph">
    <w:name w:val="paragraph"/>
    <w:basedOn w:val="Normal"/>
    <w:rsid w:val="00360682"/>
    <w:pPr>
      <w:spacing w:before="100" w:beforeAutospacing="1" w:after="100" w:afterAutospacing="1"/>
    </w:pPr>
    <w:rPr>
      <w:sz w:val="24"/>
      <w:szCs w:val="24"/>
    </w:rPr>
  </w:style>
  <w:style w:type="character" w:customStyle="1" w:styleId="Nivel01Char">
    <w:name w:val="Nivel 01 Char"/>
    <w:basedOn w:val="Fontepargpadro"/>
    <w:link w:val="Nivel01"/>
    <w:locked/>
    <w:rsid w:val="00D962E5"/>
    <w:rPr>
      <w:rFonts w:ascii="Arial" w:eastAsiaTheme="majorEastAsia" w:hAnsi="Arial" w:cs="Arial"/>
      <w:b/>
      <w:bCs/>
    </w:rPr>
  </w:style>
  <w:style w:type="paragraph" w:customStyle="1" w:styleId="Nivel01">
    <w:name w:val="Nivel 01"/>
    <w:basedOn w:val="Ttulo1"/>
    <w:next w:val="Normal"/>
    <w:link w:val="Nivel01Char"/>
    <w:qFormat/>
    <w:rsid w:val="00D962E5"/>
    <w:pPr>
      <w:keepLines/>
      <w:tabs>
        <w:tab w:val="left" w:pos="567"/>
      </w:tabs>
      <w:spacing w:before="240"/>
      <w:jc w:val="both"/>
    </w:pPr>
    <w:rPr>
      <w:rFonts w:eastAsiaTheme="majorEastAsia"/>
      <w:bCs/>
      <w:sz w:val="20"/>
      <w:szCs w:val="20"/>
      <w:u w:val="none"/>
    </w:rPr>
  </w:style>
  <w:style w:type="character" w:customStyle="1" w:styleId="Nivel4Char">
    <w:name w:val="Nivel 4 Char"/>
    <w:basedOn w:val="Fontepargpadro"/>
    <w:link w:val="Nivel4"/>
    <w:locked/>
    <w:rsid w:val="00D962E5"/>
    <w:rPr>
      <w:rFonts w:ascii="Ecofont_Spranq_eco_Sans" w:eastAsia="Arial Unicode MS" w:hAnsi="Ecofont_Spranq_eco_Sans" w:cs="Arial"/>
    </w:rPr>
  </w:style>
  <w:style w:type="paragraph" w:styleId="Commarcadores5">
    <w:name w:val="List Bullet 5"/>
    <w:basedOn w:val="Normal"/>
    <w:rsid w:val="00261097"/>
    <w:pPr>
      <w:tabs>
        <w:tab w:val="num" w:pos="720"/>
      </w:tabs>
      <w:ind w:left="720" w:hanging="720"/>
      <w:contextualSpacing/>
    </w:pPr>
    <w:rPr>
      <w:rFonts w:ascii="Ecofont_Spranq_eco_Sans" w:eastAsiaTheme="minorEastAsia"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477">
      <w:bodyDiv w:val="1"/>
      <w:marLeft w:val="0"/>
      <w:marRight w:val="0"/>
      <w:marTop w:val="0"/>
      <w:marBottom w:val="0"/>
      <w:divBdr>
        <w:top w:val="none" w:sz="0" w:space="0" w:color="auto"/>
        <w:left w:val="none" w:sz="0" w:space="0" w:color="auto"/>
        <w:bottom w:val="none" w:sz="0" w:space="0" w:color="auto"/>
        <w:right w:val="none" w:sz="0" w:space="0" w:color="auto"/>
      </w:divBdr>
    </w:div>
    <w:div w:id="127171686">
      <w:bodyDiv w:val="1"/>
      <w:marLeft w:val="0"/>
      <w:marRight w:val="0"/>
      <w:marTop w:val="0"/>
      <w:marBottom w:val="0"/>
      <w:divBdr>
        <w:top w:val="none" w:sz="0" w:space="0" w:color="auto"/>
        <w:left w:val="none" w:sz="0" w:space="0" w:color="auto"/>
        <w:bottom w:val="none" w:sz="0" w:space="0" w:color="auto"/>
        <w:right w:val="none" w:sz="0" w:space="0" w:color="auto"/>
      </w:divBdr>
      <w:divsChild>
        <w:div w:id="1312439009">
          <w:marLeft w:val="0"/>
          <w:marRight w:val="0"/>
          <w:marTop w:val="0"/>
          <w:marBottom w:val="0"/>
          <w:divBdr>
            <w:top w:val="none" w:sz="0" w:space="0" w:color="auto"/>
            <w:left w:val="none" w:sz="0" w:space="0" w:color="auto"/>
            <w:bottom w:val="none" w:sz="0" w:space="0" w:color="auto"/>
            <w:right w:val="none" w:sz="0" w:space="0" w:color="auto"/>
          </w:divBdr>
        </w:div>
      </w:divsChild>
    </w:div>
    <w:div w:id="216548195">
      <w:bodyDiv w:val="1"/>
      <w:marLeft w:val="0"/>
      <w:marRight w:val="0"/>
      <w:marTop w:val="0"/>
      <w:marBottom w:val="0"/>
      <w:divBdr>
        <w:top w:val="none" w:sz="0" w:space="0" w:color="auto"/>
        <w:left w:val="none" w:sz="0" w:space="0" w:color="auto"/>
        <w:bottom w:val="none" w:sz="0" w:space="0" w:color="auto"/>
        <w:right w:val="none" w:sz="0" w:space="0" w:color="auto"/>
      </w:divBdr>
      <w:divsChild>
        <w:div w:id="160975352">
          <w:marLeft w:val="0"/>
          <w:marRight w:val="0"/>
          <w:marTop w:val="0"/>
          <w:marBottom w:val="0"/>
          <w:divBdr>
            <w:top w:val="none" w:sz="0" w:space="0" w:color="auto"/>
            <w:left w:val="none" w:sz="0" w:space="0" w:color="auto"/>
            <w:bottom w:val="none" w:sz="0" w:space="0" w:color="auto"/>
            <w:right w:val="none" w:sz="0" w:space="0" w:color="auto"/>
          </w:divBdr>
        </w:div>
        <w:div w:id="1378896548">
          <w:marLeft w:val="0"/>
          <w:marRight w:val="0"/>
          <w:marTop w:val="0"/>
          <w:marBottom w:val="0"/>
          <w:divBdr>
            <w:top w:val="none" w:sz="0" w:space="0" w:color="auto"/>
            <w:left w:val="none" w:sz="0" w:space="0" w:color="auto"/>
            <w:bottom w:val="none" w:sz="0" w:space="0" w:color="auto"/>
            <w:right w:val="none" w:sz="0" w:space="0" w:color="auto"/>
          </w:divBdr>
        </w:div>
        <w:div w:id="80875814">
          <w:marLeft w:val="0"/>
          <w:marRight w:val="0"/>
          <w:marTop w:val="0"/>
          <w:marBottom w:val="0"/>
          <w:divBdr>
            <w:top w:val="none" w:sz="0" w:space="0" w:color="auto"/>
            <w:left w:val="none" w:sz="0" w:space="0" w:color="auto"/>
            <w:bottom w:val="none" w:sz="0" w:space="0" w:color="auto"/>
            <w:right w:val="none" w:sz="0" w:space="0" w:color="auto"/>
          </w:divBdr>
        </w:div>
        <w:div w:id="1951279472">
          <w:marLeft w:val="0"/>
          <w:marRight w:val="0"/>
          <w:marTop w:val="0"/>
          <w:marBottom w:val="0"/>
          <w:divBdr>
            <w:top w:val="none" w:sz="0" w:space="0" w:color="auto"/>
            <w:left w:val="none" w:sz="0" w:space="0" w:color="auto"/>
            <w:bottom w:val="none" w:sz="0" w:space="0" w:color="auto"/>
            <w:right w:val="none" w:sz="0" w:space="0" w:color="auto"/>
          </w:divBdr>
        </w:div>
        <w:div w:id="828060254">
          <w:marLeft w:val="0"/>
          <w:marRight w:val="0"/>
          <w:marTop w:val="0"/>
          <w:marBottom w:val="0"/>
          <w:divBdr>
            <w:top w:val="none" w:sz="0" w:space="0" w:color="auto"/>
            <w:left w:val="none" w:sz="0" w:space="0" w:color="auto"/>
            <w:bottom w:val="none" w:sz="0" w:space="0" w:color="auto"/>
            <w:right w:val="none" w:sz="0" w:space="0" w:color="auto"/>
          </w:divBdr>
        </w:div>
        <w:div w:id="1629508200">
          <w:marLeft w:val="0"/>
          <w:marRight w:val="0"/>
          <w:marTop w:val="0"/>
          <w:marBottom w:val="0"/>
          <w:divBdr>
            <w:top w:val="none" w:sz="0" w:space="0" w:color="auto"/>
            <w:left w:val="none" w:sz="0" w:space="0" w:color="auto"/>
            <w:bottom w:val="none" w:sz="0" w:space="0" w:color="auto"/>
            <w:right w:val="none" w:sz="0" w:space="0" w:color="auto"/>
          </w:divBdr>
        </w:div>
        <w:div w:id="187108348">
          <w:marLeft w:val="0"/>
          <w:marRight w:val="0"/>
          <w:marTop w:val="0"/>
          <w:marBottom w:val="0"/>
          <w:divBdr>
            <w:top w:val="none" w:sz="0" w:space="0" w:color="auto"/>
            <w:left w:val="none" w:sz="0" w:space="0" w:color="auto"/>
            <w:bottom w:val="none" w:sz="0" w:space="0" w:color="auto"/>
            <w:right w:val="none" w:sz="0" w:space="0" w:color="auto"/>
          </w:divBdr>
        </w:div>
        <w:div w:id="1084569234">
          <w:marLeft w:val="0"/>
          <w:marRight w:val="0"/>
          <w:marTop w:val="0"/>
          <w:marBottom w:val="0"/>
          <w:divBdr>
            <w:top w:val="none" w:sz="0" w:space="0" w:color="auto"/>
            <w:left w:val="none" w:sz="0" w:space="0" w:color="auto"/>
            <w:bottom w:val="none" w:sz="0" w:space="0" w:color="auto"/>
            <w:right w:val="none" w:sz="0" w:space="0" w:color="auto"/>
          </w:divBdr>
        </w:div>
        <w:div w:id="392312593">
          <w:marLeft w:val="0"/>
          <w:marRight w:val="0"/>
          <w:marTop w:val="0"/>
          <w:marBottom w:val="0"/>
          <w:divBdr>
            <w:top w:val="none" w:sz="0" w:space="0" w:color="auto"/>
            <w:left w:val="none" w:sz="0" w:space="0" w:color="auto"/>
            <w:bottom w:val="none" w:sz="0" w:space="0" w:color="auto"/>
            <w:right w:val="none" w:sz="0" w:space="0" w:color="auto"/>
          </w:divBdr>
        </w:div>
      </w:divsChild>
    </w:div>
    <w:div w:id="868181263">
      <w:bodyDiv w:val="1"/>
      <w:marLeft w:val="0"/>
      <w:marRight w:val="0"/>
      <w:marTop w:val="0"/>
      <w:marBottom w:val="0"/>
      <w:divBdr>
        <w:top w:val="none" w:sz="0" w:space="0" w:color="auto"/>
        <w:left w:val="none" w:sz="0" w:space="0" w:color="auto"/>
        <w:bottom w:val="none" w:sz="0" w:space="0" w:color="auto"/>
        <w:right w:val="none" w:sz="0" w:space="0" w:color="auto"/>
      </w:divBdr>
    </w:div>
    <w:div w:id="994183948">
      <w:bodyDiv w:val="1"/>
      <w:marLeft w:val="0"/>
      <w:marRight w:val="0"/>
      <w:marTop w:val="0"/>
      <w:marBottom w:val="0"/>
      <w:divBdr>
        <w:top w:val="none" w:sz="0" w:space="0" w:color="auto"/>
        <w:left w:val="none" w:sz="0" w:space="0" w:color="auto"/>
        <w:bottom w:val="none" w:sz="0" w:space="0" w:color="auto"/>
        <w:right w:val="none" w:sz="0" w:space="0" w:color="auto"/>
      </w:divBdr>
    </w:div>
    <w:div w:id="1027413087">
      <w:bodyDiv w:val="1"/>
      <w:marLeft w:val="0"/>
      <w:marRight w:val="0"/>
      <w:marTop w:val="0"/>
      <w:marBottom w:val="0"/>
      <w:divBdr>
        <w:top w:val="none" w:sz="0" w:space="0" w:color="auto"/>
        <w:left w:val="none" w:sz="0" w:space="0" w:color="auto"/>
        <w:bottom w:val="none" w:sz="0" w:space="0" w:color="auto"/>
        <w:right w:val="none" w:sz="0" w:space="0" w:color="auto"/>
      </w:divBdr>
    </w:div>
    <w:div w:id="1191335690">
      <w:bodyDiv w:val="1"/>
      <w:marLeft w:val="0"/>
      <w:marRight w:val="0"/>
      <w:marTop w:val="0"/>
      <w:marBottom w:val="0"/>
      <w:divBdr>
        <w:top w:val="none" w:sz="0" w:space="0" w:color="auto"/>
        <w:left w:val="none" w:sz="0" w:space="0" w:color="auto"/>
        <w:bottom w:val="none" w:sz="0" w:space="0" w:color="auto"/>
        <w:right w:val="none" w:sz="0" w:space="0" w:color="auto"/>
      </w:divBdr>
    </w:div>
    <w:div w:id="1577859995">
      <w:bodyDiv w:val="1"/>
      <w:marLeft w:val="0"/>
      <w:marRight w:val="0"/>
      <w:marTop w:val="0"/>
      <w:marBottom w:val="0"/>
      <w:divBdr>
        <w:top w:val="none" w:sz="0" w:space="0" w:color="auto"/>
        <w:left w:val="none" w:sz="0" w:space="0" w:color="auto"/>
        <w:bottom w:val="none" w:sz="0" w:space="0" w:color="auto"/>
        <w:right w:val="none" w:sz="0" w:space="0" w:color="auto"/>
      </w:divBdr>
    </w:div>
    <w:div w:id="1732072671">
      <w:bodyDiv w:val="1"/>
      <w:marLeft w:val="0"/>
      <w:marRight w:val="0"/>
      <w:marTop w:val="0"/>
      <w:marBottom w:val="0"/>
      <w:divBdr>
        <w:top w:val="none" w:sz="0" w:space="0" w:color="auto"/>
        <w:left w:val="none" w:sz="0" w:space="0" w:color="auto"/>
        <w:bottom w:val="none" w:sz="0" w:space="0" w:color="auto"/>
        <w:right w:val="none" w:sz="0" w:space="0" w:color="auto"/>
      </w:divBdr>
    </w:div>
    <w:div w:id="1782720358">
      <w:bodyDiv w:val="1"/>
      <w:marLeft w:val="0"/>
      <w:marRight w:val="0"/>
      <w:marTop w:val="0"/>
      <w:marBottom w:val="0"/>
      <w:divBdr>
        <w:top w:val="none" w:sz="0" w:space="0" w:color="auto"/>
        <w:left w:val="none" w:sz="0" w:space="0" w:color="auto"/>
        <w:bottom w:val="none" w:sz="0" w:space="0" w:color="auto"/>
        <w:right w:val="none" w:sz="0" w:space="0" w:color="auto"/>
      </w:divBdr>
    </w:div>
    <w:div w:id="184624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efeitura.pbh.gov.br/sites/default/files/estrutura-de-governo/controladoria/2024/formulario-due-dilig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AADB-256E-42F9-8FAF-4C652B0C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4049</Words>
  <Characters>21867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pr111570-local</dc:creator>
  <cp:lastModifiedBy>pr111570-local</cp:lastModifiedBy>
  <cp:revision>2</cp:revision>
  <cp:lastPrinted>2024-01-17T19:03:00Z</cp:lastPrinted>
  <dcterms:created xsi:type="dcterms:W3CDTF">2024-11-19T22:21:00Z</dcterms:created>
  <dcterms:modified xsi:type="dcterms:W3CDTF">2024-11-19T22:21:00Z</dcterms:modified>
</cp:coreProperties>
</file>